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7" w:lineRule="exact"/>
        <w:rPr>
          <w:sz w:val="24"/>
          <w:szCs w:val="24"/>
        </w:rPr>
      </w:pPr>
    </w:p>
    <w:p w:rsidR="00792476" w:rsidRDefault="00792476">
      <w:pPr>
        <w:jc w:val="righ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24" w:lineRule="exact"/>
        <w:rPr>
          <w:sz w:val="24"/>
          <w:szCs w:val="24"/>
        </w:rPr>
      </w:pPr>
    </w:p>
    <w:p w:rsidR="00792476" w:rsidRDefault="008A3073">
      <w:pPr>
        <w:ind w:right="-319"/>
        <w:jc w:val="center"/>
        <w:rPr>
          <w:sz w:val="20"/>
          <w:szCs w:val="20"/>
        </w:rPr>
      </w:pPr>
      <w:r>
        <w:rPr>
          <w:rFonts w:eastAsia="Times New Roman"/>
          <w:color w:val="1F497D"/>
          <w:sz w:val="36"/>
          <w:szCs w:val="36"/>
        </w:rPr>
        <w:t>Схема теплоснабжения</w:t>
      </w:r>
    </w:p>
    <w:p w:rsidR="00792476" w:rsidRDefault="00792476">
      <w:pPr>
        <w:spacing w:line="94" w:lineRule="exact"/>
        <w:rPr>
          <w:sz w:val="24"/>
          <w:szCs w:val="24"/>
        </w:rPr>
      </w:pPr>
    </w:p>
    <w:p w:rsidR="00792476" w:rsidRDefault="008A3073">
      <w:pPr>
        <w:ind w:right="-379"/>
        <w:jc w:val="center"/>
        <w:rPr>
          <w:sz w:val="20"/>
          <w:szCs w:val="20"/>
        </w:rPr>
      </w:pPr>
      <w:r>
        <w:rPr>
          <w:rFonts w:eastAsia="Times New Roman"/>
          <w:color w:val="1F497D"/>
          <w:sz w:val="36"/>
          <w:szCs w:val="36"/>
        </w:rPr>
        <w:t>села Довольное Доволенского района</w:t>
      </w:r>
    </w:p>
    <w:p w:rsidR="00792476" w:rsidRDefault="00792476">
      <w:pPr>
        <w:spacing w:line="74" w:lineRule="exact"/>
        <w:rPr>
          <w:sz w:val="24"/>
          <w:szCs w:val="24"/>
        </w:rPr>
      </w:pPr>
    </w:p>
    <w:p w:rsidR="00792476" w:rsidRDefault="008A3073">
      <w:pPr>
        <w:ind w:left="2960"/>
        <w:rPr>
          <w:sz w:val="20"/>
          <w:szCs w:val="20"/>
        </w:rPr>
      </w:pPr>
      <w:r>
        <w:rPr>
          <w:rFonts w:eastAsia="Times New Roman"/>
          <w:color w:val="1F497D"/>
          <w:sz w:val="36"/>
          <w:szCs w:val="36"/>
        </w:rPr>
        <w:t>Новосибирской области</w:t>
      </w:r>
    </w:p>
    <w:p w:rsidR="00792476" w:rsidRDefault="008A3073">
      <w:pPr>
        <w:spacing w:line="237" w:lineRule="auto"/>
        <w:ind w:left="1640"/>
        <w:rPr>
          <w:sz w:val="20"/>
          <w:szCs w:val="20"/>
        </w:rPr>
      </w:pPr>
      <w:r>
        <w:rPr>
          <w:rFonts w:eastAsia="Times New Roman"/>
          <w:color w:val="1F497D"/>
          <w:sz w:val="36"/>
          <w:szCs w:val="36"/>
        </w:rPr>
        <w:t xml:space="preserve">на </w:t>
      </w:r>
      <w:r w:rsidRPr="00A535FD">
        <w:rPr>
          <w:rFonts w:eastAsia="Times New Roman"/>
          <w:b/>
          <w:color w:val="1F497D"/>
          <w:sz w:val="36"/>
          <w:szCs w:val="36"/>
        </w:rPr>
        <w:t>20</w:t>
      </w:r>
      <w:r>
        <w:rPr>
          <w:rFonts w:eastAsia="Times New Roman"/>
          <w:b/>
          <w:bCs/>
          <w:color w:val="1F497D"/>
          <w:sz w:val="36"/>
          <w:szCs w:val="36"/>
        </w:rPr>
        <w:t>2</w:t>
      </w:r>
      <w:r w:rsidR="007D1892">
        <w:rPr>
          <w:rFonts w:eastAsia="Times New Roman"/>
          <w:b/>
          <w:bCs/>
          <w:color w:val="1F497D"/>
          <w:sz w:val="36"/>
          <w:szCs w:val="36"/>
        </w:rPr>
        <w:t>5</w:t>
      </w:r>
      <w:r w:rsidR="00A535FD">
        <w:rPr>
          <w:rFonts w:eastAsia="Times New Roman"/>
          <w:b/>
          <w:bCs/>
          <w:color w:val="1F497D"/>
          <w:sz w:val="36"/>
          <w:szCs w:val="36"/>
        </w:rPr>
        <w:t xml:space="preserve"> </w:t>
      </w:r>
      <w:r>
        <w:rPr>
          <w:rFonts w:eastAsia="Times New Roman"/>
          <w:color w:val="1F497D"/>
          <w:sz w:val="36"/>
          <w:szCs w:val="36"/>
        </w:rPr>
        <w:t xml:space="preserve">г. и на период до </w:t>
      </w:r>
      <w:r w:rsidRPr="00A535FD">
        <w:rPr>
          <w:rFonts w:eastAsia="Times New Roman"/>
          <w:b/>
          <w:color w:val="1F497D"/>
          <w:sz w:val="36"/>
          <w:szCs w:val="36"/>
        </w:rPr>
        <w:t>2028</w:t>
      </w:r>
      <w:r>
        <w:rPr>
          <w:rFonts w:eastAsia="Times New Roman"/>
          <w:color w:val="1F497D"/>
          <w:sz w:val="36"/>
          <w:szCs w:val="36"/>
        </w:rPr>
        <w:t>г.</w:t>
      </w:r>
    </w:p>
    <w:p w:rsidR="00792476" w:rsidRDefault="00BB66E9">
      <w:pPr>
        <w:ind w:right="300"/>
        <w:jc w:val="center"/>
        <w:rPr>
          <w:sz w:val="20"/>
          <w:szCs w:val="20"/>
        </w:rPr>
      </w:pPr>
      <w:r>
        <w:rPr>
          <w:rFonts w:eastAsia="Times New Roman"/>
          <w:b/>
          <w:bCs/>
          <w:color w:val="1F497D"/>
          <w:sz w:val="36"/>
          <w:szCs w:val="36"/>
        </w:rPr>
        <w:t>Актуализация на 202</w:t>
      </w:r>
      <w:r w:rsidR="007D1892">
        <w:rPr>
          <w:rFonts w:eastAsia="Times New Roman"/>
          <w:b/>
          <w:bCs/>
          <w:color w:val="1F497D"/>
          <w:sz w:val="36"/>
          <w:szCs w:val="36"/>
        </w:rPr>
        <w:t>5</w:t>
      </w:r>
      <w:r w:rsidR="00A535FD">
        <w:rPr>
          <w:rFonts w:eastAsia="Times New Roman"/>
          <w:b/>
          <w:bCs/>
          <w:color w:val="1F497D"/>
          <w:sz w:val="36"/>
          <w:szCs w:val="36"/>
        </w:rPr>
        <w:t xml:space="preserve"> </w:t>
      </w:r>
      <w:r w:rsidR="008A3073">
        <w:rPr>
          <w:rFonts w:eastAsia="Times New Roman"/>
          <w:b/>
          <w:bCs/>
          <w:color w:val="1F497D"/>
          <w:sz w:val="36"/>
          <w:szCs w:val="36"/>
        </w:rPr>
        <w:t>г.</w:t>
      </w: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363" w:lineRule="exact"/>
        <w:rPr>
          <w:sz w:val="24"/>
          <w:szCs w:val="24"/>
        </w:rPr>
      </w:pPr>
    </w:p>
    <w:p w:rsidR="00792476" w:rsidRDefault="008A3073">
      <w:pPr>
        <w:ind w:right="-239"/>
        <w:jc w:val="center"/>
        <w:rPr>
          <w:sz w:val="20"/>
          <w:szCs w:val="20"/>
        </w:rPr>
      </w:pPr>
      <w:r>
        <w:rPr>
          <w:rFonts w:eastAsia="Times New Roman"/>
          <w:color w:val="1F497D"/>
          <w:sz w:val="36"/>
          <w:szCs w:val="36"/>
        </w:rPr>
        <w:t>Том I</w:t>
      </w:r>
    </w:p>
    <w:p w:rsidR="00792476" w:rsidRDefault="008A3073">
      <w:pPr>
        <w:spacing w:line="20" w:lineRule="exact"/>
        <w:rPr>
          <w:sz w:val="24"/>
          <w:szCs w:val="24"/>
        </w:rPr>
      </w:pPr>
      <w:r>
        <w:rPr>
          <w:noProof/>
          <w:sz w:val="24"/>
          <w:szCs w:val="24"/>
        </w:rPr>
        <w:drawing>
          <wp:anchor distT="0" distB="0" distL="114300" distR="114300" simplePos="0" relativeHeight="251651072" behindDoc="1" locked="0" layoutInCell="0" allowOverlap="1">
            <wp:simplePos x="0" y="0"/>
            <wp:positionH relativeFrom="column">
              <wp:posOffset>1755775</wp:posOffset>
            </wp:positionH>
            <wp:positionV relativeFrom="paragraph">
              <wp:posOffset>170180</wp:posOffset>
            </wp:positionV>
            <wp:extent cx="2780030" cy="3307715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030" cy="3307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00" w:lineRule="exact"/>
        <w:rPr>
          <w:sz w:val="24"/>
          <w:szCs w:val="24"/>
        </w:rPr>
      </w:pPr>
    </w:p>
    <w:p w:rsidR="00792476" w:rsidRDefault="00792476">
      <w:pPr>
        <w:spacing w:line="286" w:lineRule="exact"/>
        <w:rPr>
          <w:sz w:val="24"/>
          <w:szCs w:val="24"/>
        </w:rPr>
      </w:pPr>
    </w:p>
    <w:p w:rsidR="00792476" w:rsidRDefault="00756D4E">
      <w:pPr>
        <w:ind w:right="-7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Довольное</w:t>
      </w:r>
    </w:p>
    <w:p w:rsidR="00792476" w:rsidRDefault="00792476">
      <w:pPr>
        <w:sectPr w:rsidR="00792476">
          <w:pgSz w:w="11900" w:h="16838"/>
          <w:pgMar w:top="1440" w:right="846" w:bottom="192" w:left="1440" w:header="0" w:footer="0" w:gutter="0"/>
          <w:cols w:space="720" w:equalWidth="0">
            <w:col w:w="9620"/>
          </w:cols>
        </w:sectPr>
      </w:pPr>
    </w:p>
    <w:p w:rsidR="00792476" w:rsidRDefault="00792476">
      <w:pPr>
        <w:spacing w:line="326" w:lineRule="exact"/>
        <w:rPr>
          <w:sz w:val="24"/>
          <w:szCs w:val="24"/>
        </w:rPr>
      </w:pPr>
    </w:p>
    <w:p w:rsidR="00792476" w:rsidRDefault="00A535FD">
      <w:pPr>
        <w:ind w:right="-259"/>
        <w:jc w:val="center"/>
        <w:rPr>
          <w:sz w:val="20"/>
          <w:szCs w:val="20"/>
        </w:rPr>
      </w:pPr>
      <w:r>
        <w:rPr>
          <w:rFonts w:eastAsia="Times New Roman"/>
          <w:sz w:val="27"/>
          <w:szCs w:val="27"/>
        </w:rPr>
        <w:t>202</w:t>
      </w:r>
      <w:r w:rsidR="00B25BDE">
        <w:rPr>
          <w:rFonts w:eastAsia="Times New Roman"/>
          <w:sz w:val="27"/>
          <w:szCs w:val="27"/>
        </w:rPr>
        <w:t>5</w:t>
      </w:r>
    </w:p>
    <w:p w:rsidR="00792476" w:rsidRDefault="00792476">
      <w:pPr>
        <w:sectPr w:rsidR="00792476">
          <w:type w:val="continuous"/>
          <w:pgSz w:w="11900" w:h="16838"/>
          <w:pgMar w:top="1440" w:right="846" w:bottom="192" w:left="1440" w:header="0" w:footer="0" w:gutter="0"/>
          <w:cols w:space="720" w:equalWidth="0">
            <w:col w:w="9620"/>
          </w:cols>
        </w:sectPr>
      </w:pPr>
    </w:p>
    <w:p w:rsidR="00792476" w:rsidRDefault="00000000">
      <w:pPr>
        <w:spacing w:line="200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pict>
          <v:rect id="Shape 2" o:spid="_x0000_s1027" style="position:absolute;margin-left:196.6pt;margin-top:121.35pt;width:.95pt;height:.95pt;z-index:-251652096;visibility:visible;mso-wrap-distance-left:0;mso-wrap-distance-right:0;mso-position-horizontal-relative:page;mso-position-vertical-relative:page" o:allowincell="f" fillcolor="black" stroked="f">
            <w10:wrap anchorx="page" anchory="page"/>
          </v:rect>
        </w:pic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9" w:lineRule="exact"/>
        <w:rPr>
          <w:sz w:val="20"/>
          <w:szCs w:val="20"/>
        </w:rPr>
      </w:pPr>
    </w:p>
    <w:p w:rsidR="00792476" w:rsidRDefault="008A3073">
      <w:pPr>
        <w:spacing w:line="238" w:lineRule="auto"/>
        <w:ind w:left="59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.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38" w:lineRule="exact"/>
        <w:rPr>
          <w:sz w:val="20"/>
          <w:szCs w:val="20"/>
        </w:rPr>
      </w:pPr>
    </w:p>
    <w:p w:rsidR="00792476" w:rsidRDefault="008A3073">
      <w:pPr>
        <w:ind w:left="304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Схема теплоснабжения</w:t>
      </w:r>
    </w:p>
    <w:p w:rsidR="00792476" w:rsidRDefault="00792476">
      <w:pPr>
        <w:spacing w:line="64" w:lineRule="exact"/>
        <w:rPr>
          <w:sz w:val="20"/>
          <w:szCs w:val="20"/>
        </w:rPr>
      </w:pPr>
    </w:p>
    <w:p w:rsidR="00792476" w:rsidRDefault="008A3073">
      <w:pPr>
        <w:ind w:left="186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села Довольное Доволенского района</w:t>
      </w:r>
    </w:p>
    <w:p w:rsidR="00792476" w:rsidRDefault="008A3073">
      <w:pPr>
        <w:spacing w:line="197" w:lineRule="auto"/>
        <w:ind w:left="296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Новосибирской области</w:t>
      </w:r>
    </w:p>
    <w:p w:rsidR="00792476" w:rsidRDefault="008A3073">
      <w:pPr>
        <w:spacing w:line="220" w:lineRule="auto"/>
        <w:ind w:left="1640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 xml:space="preserve">на </w:t>
      </w:r>
      <w:r w:rsidRPr="00A535FD">
        <w:rPr>
          <w:rFonts w:eastAsia="Times New Roman"/>
          <w:b/>
          <w:sz w:val="36"/>
          <w:szCs w:val="36"/>
        </w:rPr>
        <w:t>20</w:t>
      </w:r>
      <w:r w:rsidR="00BB66E9">
        <w:rPr>
          <w:rFonts w:eastAsia="Times New Roman"/>
          <w:b/>
          <w:bCs/>
          <w:sz w:val="36"/>
          <w:szCs w:val="36"/>
        </w:rPr>
        <w:t>2</w:t>
      </w:r>
      <w:r w:rsidR="007D1892">
        <w:rPr>
          <w:rFonts w:eastAsia="Times New Roman"/>
          <w:b/>
          <w:bCs/>
          <w:sz w:val="36"/>
          <w:szCs w:val="36"/>
        </w:rPr>
        <w:t>5</w:t>
      </w:r>
      <w:r w:rsidR="00A535FD">
        <w:rPr>
          <w:rFonts w:eastAsia="Times New Roman"/>
          <w:b/>
          <w:bCs/>
          <w:sz w:val="36"/>
          <w:szCs w:val="36"/>
        </w:rPr>
        <w:t xml:space="preserve"> </w:t>
      </w:r>
      <w:r>
        <w:rPr>
          <w:rFonts w:eastAsia="Times New Roman"/>
          <w:sz w:val="36"/>
          <w:szCs w:val="36"/>
        </w:rPr>
        <w:t>г. и на период до 2028г.</w:t>
      </w:r>
    </w:p>
    <w:p w:rsidR="00792476" w:rsidRDefault="00792476">
      <w:pPr>
        <w:spacing w:line="1" w:lineRule="exact"/>
        <w:rPr>
          <w:sz w:val="20"/>
          <w:szCs w:val="20"/>
        </w:rPr>
      </w:pPr>
    </w:p>
    <w:p w:rsidR="00792476" w:rsidRDefault="00BB66E9">
      <w:pPr>
        <w:ind w:right="280"/>
        <w:jc w:val="center"/>
        <w:rPr>
          <w:sz w:val="20"/>
          <w:szCs w:val="20"/>
        </w:rPr>
      </w:pPr>
      <w:r>
        <w:rPr>
          <w:rFonts w:eastAsia="Times New Roman"/>
          <w:b/>
          <w:bCs/>
          <w:sz w:val="36"/>
          <w:szCs w:val="36"/>
        </w:rPr>
        <w:t>Актуализация на 202</w:t>
      </w:r>
      <w:r w:rsidR="007D1892">
        <w:rPr>
          <w:rFonts w:eastAsia="Times New Roman"/>
          <w:b/>
          <w:bCs/>
          <w:sz w:val="36"/>
          <w:szCs w:val="36"/>
        </w:rPr>
        <w:t>5</w:t>
      </w:r>
      <w:r w:rsidR="00A535FD">
        <w:rPr>
          <w:rFonts w:eastAsia="Times New Roman"/>
          <w:b/>
          <w:bCs/>
          <w:sz w:val="36"/>
          <w:szCs w:val="36"/>
        </w:rPr>
        <w:t xml:space="preserve"> </w:t>
      </w:r>
      <w:r w:rsidR="008A3073">
        <w:rPr>
          <w:rFonts w:eastAsia="Times New Roman"/>
          <w:b/>
          <w:bCs/>
          <w:sz w:val="36"/>
          <w:szCs w:val="36"/>
        </w:rPr>
        <w:t>г.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29" w:lineRule="exact"/>
        <w:rPr>
          <w:sz w:val="20"/>
          <w:szCs w:val="20"/>
        </w:rPr>
      </w:pPr>
    </w:p>
    <w:p w:rsidR="00792476" w:rsidRDefault="008A3073">
      <w:pPr>
        <w:ind w:right="-59"/>
        <w:jc w:val="center"/>
        <w:rPr>
          <w:sz w:val="20"/>
          <w:szCs w:val="20"/>
        </w:rPr>
      </w:pPr>
      <w:r>
        <w:rPr>
          <w:rFonts w:eastAsia="Times New Roman"/>
          <w:sz w:val="36"/>
          <w:szCs w:val="36"/>
        </w:rPr>
        <w:t>Том I</w:t>
      </w:r>
    </w:p>
    <w:p w:rsidR="00792476" w:rsidRDefault="00792476">
      <w:pPr>
        <w:spacing w:line="297" w:lineRule="exact"/>
        <w:rPr>
          <w:sz w:val="20"/>
          <w:szCs w:val="20"/>
        </w:rPr>
      </w:pPr>
    </w:p>
    <w:p w:rsidR="00792476" w:rsidRDefault="008A3073">
      <w:pPr>
        <w:tabs>
          <w:tab w:val="left" w:pos="7900"/>
        </w:tabs>
        <w:ind w:left="260"/>
        <w:rPr>
          <w:sz w:val="20"/>
          <w:szCs w:val="20"/>
        </w:rPr>
      </w:pPr>
      <w:r>
        <w:rPr>
          <w:sz w:val="20"/>
          <w:szCs w:val="20"/>
        </w:rPr>
        <w:tab/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40" w:lineRule="exact"/>
        <w:rPr>
          <w:sz w:val="20"/>
          <w:szCs w:val="20"/>
        </w:rPr>
      </w:pPr>
    </w:p>
    <w:p w:rsidR="00792476" w:rsidRDefault="00756D4E">
      <w:pPr>
        <w:ind w:right="-219"/>
        <w:jc w:val="center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Довольное</w:t>
      </w:r>
    </w:p>
    <w:p w:rsidR="00792476" w:rsidRDefault="00792476">
      <w:pPr>
        <w:sectPr w:rsidR="00792476">
          <w:pgSz w:w="11900" w:h="16838"/>
          <w:pgMar w:top="1440" w:right="846" w:bottom="192" w:left="1440" w:header="0" w:footer="0" w:gutter="0"/>
          <w:cols w:space="720" w:equalWidth="0">
            <w:col w:w="9620"/>
          </w:cols>
        </w:sectPr>
      </w:pPr>
    </w:p>
    <w:p w:rsidR="00792476" w:rsidRDefault="00792476">
      <w:pPr>
        <w:spacing w:line="326" w:lineRule="exact"/>
        <w:rPr>
          <w:sz w:val="20"/>
          <w:szCs w:val="20"/>
        </w:rPr>
      </w:pPr>
    </w:p>
    <w:p w:rsidR="00BB66E9" w:rsidRDefault="00A535FD" w:rsidP="00756D4E">
      <w:pPr>
        <w:ind w:right="-259"/>
        <w:rPr>
          <w:rFonts w:eastAsia="Times New Roman"/>
          <w:sz w:val="27"/>
          <w:szCs w:val="27"/>
        </w:rPr>
      </w:pPr>
      <w:r>
        <w:rPr>
          <w:rFonts w:eastAsia="Times New Roman"/>
          <w:sz w:val="27"/>
          <w:szCs w:val="27"/>
        </w:rPr>
        <w:t xml:space="preserve">                           </w:t>
      </w:r>
    </w:p>
    <w:p w:rsidR="00BB66E9" w:rsidRDefault="00BB66E9" w:rsidP="00756D4E">
      <w:pPr>
        <w:ind w:right="-259"/>
        <w:rPr>
          <w:rFonts w:eastAsia="Times New Roman"/>
          <w:sz w:val="27"/>
          <w:szCs w:val="27"/>
        </w:rPr>
      </w:pPr>
    </w:p>
    <w:p w:rsidR="00BB66E9" w:rsidRDefault="00BB66E9" w:rsidP="00756D4E">
      <w:pPr>
        <w:ind w:right="-259"/>
        <w:rPr>
          <w:rFonts w:eastAsia="Times New Roman"/>
          <w:sz w:val="27"/>
          <w:szCs w:val="27"/>
        </w:rPr>
      </w:pPr>
    </w:p>
    <w:p w:rsidR="00792476" w:rsidRDefault="00A535FD" w:rsidP="00BB66E9">
      <w:pPr>
        <w:ind w:right="-259"/>
        <w:jc w:val="center"/>
        <w:rPr>
          <w:sz w:val="20"/>
          <w:szCs w:val="20"/>
        </w:rPr>
      </w:pPr>
      <w:r>
        <w:rPr>
          <w:rFonts w:eastAsia="Times New Roman"/>
          <w:sz w:val="27"/>
          <w:szCs w:val="27"/>
        </w:rPr>
        <w:t>202</w:t>
      </w:r>
      <w:r w:rsidR="00B25BDE">
        <w:rPr>
          <w:rFonts w:eastAsia="Times New Roman"/>
          <w:sz w:val="27"/>
          <w:szCs w:val="27"/>
        </w:rPr>
        <w:t>5</w:t>
      </w:r>
    </w:p>
    <w:p w:rsidR="00792476" w:rsidRDefault="00792476">
      <w:pPr>
        <w:sectPr w:rsidR="00792476">
          <w:type w:val="continuous"/>
          <w:pgSz w:w="11900" w:h="16838"/>
          <w:pgMar w:top="1440" w:right="846" w:bottom="192" w:left="1440" w:header="0" w:footer="0" w:gutter="0"/>
          <w:cols w:space="720" w:equalWidth="0">
            <w:col w:w="9620"/>
          </w:cols>
        </w:sectPr>
      </w:pP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00"/>
        <w:gridCol w:w="440"/>
        <w:gridCol w:w="8680"/>
      </w:tblGrid>
      <w:tr w:rsidR="00792476">
        <w:trPr>
          <w:trHeight w:val="311"/>
        </w:trPr>
        <w:tc>
          <w:tcPr>
            <w:tcW w:w="1100" w:type="dxa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440" w:type="dxa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8680" w:type="dxa"/>
            <w:vAlign w:val="bottom"/>
          </w:tcPr>
          <w:p w:rsidR="00792476" w:rsidRDefault="008A3073">
            <w:pPr>
              <w:ind w:left="258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СОСТАВ ПРОЕКТА</w:t>
            </w:r>
          </w:p>
        </w:tc>
      </w:tr>
      <w:tr w:rsidR="00792476">
        <w:trPr>
          <w:trHeight w:val="266"/>
        </w:trPr>
        <w:tc>
          <w:tcPr>
            <w:tcW w:w="110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44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868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</w:tr>
      <w:tr w:rsidR="00792476">
        <w:trPr>
          <w:trHeight w:val="268"/>
        </w:trPr>
        <w:tc>
          <w:tcPr>
            <w:tcW w:w="1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ind w:left="50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Том I</w:t>
            </w: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8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Схема теплоснабжения</w:t>
            </w:r>
          </w:p>
        </w:tc>
      </w:tr>
      <w:tr w:rsidR="00792476">
        <w:trPr>
          <w:trHeight w:val="268"/>
        </w:trPr>
        <w:tc>
          <w:tcPr>
            <w:tcW w:w="1022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Краткая характеристика села Довольное Доволенского сельсовета</w:t>
            </w:r>
          </w:p>
        </w:tc>
      </w:tr>
      <w:tr w:rsidR="00792476">
        <w:trPr>
          <w:trHeight w:val="238"/>
        </w:trPr>
        <w:tc>
          <w:tcPr>
            <w:tcW w:w="1100" w:type="dxa"/>
            <w:tcBorders>
              <w:left w:val="single" w:sz="8" w:space="0" w:color="auto"/>
            </w:tcBorders>
            <w:vAlign w:val="bottom"/>
          </w:tcPr>
          <w:p w:rsidR="00792476" w:rsidRDefault="008A3073">
            <w:pPr>
              <w:spacing w:line="239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1.</w:t>
            </w:r>
          </w:p>
        </w:tc>
        <w:tc>
          <w:tcPr>
            <w:tcW w:w="9120" w:type="dxa"/>
            <w:gridSpan w:val="2"/>
            <w:tcBorders>
              <w:right w:val="single" w:sz="8" w:space="0" w:color="auto"/>
            </w:tcBorders>
            <w:vAlign w:val="bottom"/>
          </w:tcPr>
          <w:p w:rsidR="00792476" w:rsidRDefault="008A3073">
            <w:pPr>
              <w:spacing w:line="239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Показатели перспективного спроса на тепловую энергию (мощность) и теплоноситель</w:t>
            </w:r>
          </w:p>
        </w:tc>
      </w:tr>
      <w:tr w:rsidR="00792476">
        <w:trPr>
          <w:trHeight w:val="303"/>
        </w:trPr>
        <w:tc>
          <w:tcPr>
            <w:tcW w:w="1022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в установленных границах территории поселения, городского округа.</w:t>
            </w:r>
          </w:p>
        </w:tc>
      </w:tr>
      <w:tr w:rsidR="00792476">
        <w:trPr>
          <w:trHeight w:val="238"/>
        </w:trPr>
        <w:tc>
          <w:tcPr>
            <w:tcW w:w="1100" w:type="dxa"/>
            <w:tcBorders>
              <w:left w:val="single" w:sz="8" w:space="0" w:color="auto"/>
            </w:tcBorders>
            <w:vAlign w:val="bottom"/>
          </w:tcPr>
          <w:p w:rsidR="00792476" w:rsidRDefault="008A3073">
            <w:pPr>
              <w:spacing w:line="239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2.</w:t>
            </w:r>
          </w:p>
        </w:tc>
        <w:tc>
          <w:tcPr>
            <w:tcW w:w="9120" w:type="dxa"/>
            <w:gridSpan w:val="2"/>
            <w:tcBorders>
              <w:right w:val="single" w:sz="8" w:space="0" w:color="auto"/>
            </w:tcBorders>
            <w:vAlign w:val="bottom"/>
          </w:tcPr>
          <w:p w:rsidR="00792476" w:rsidRDefault="008A3073">
            <w:pPr>
              <w:spacing w:line="239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Перспективные балансы тепловой мощности источников тепловой энергии и тепловой</w:t>
            </w:r>
          </w:p>
        </w:tc>
      </w:tr>
      <w:tr w:rsidR="00792476">
        <w:trPr>
          <w:trHeight w:val="303"/>
        </w:trPr>
        <w:tc>
          <w:tcPr>
            <w:tcW w:w="1022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нагрузки потребителей</w:t>
            </w:r>
          </w:p>
        </w:tc>
      </w:tr>
      <w:tr w:rsidR="00792476">
        <w:trPr>
          <w:trHeight w:val="261"/>
        </w:trPr>
        <w:tc>
          <w:tcPr>
            <w:tcW w:w="1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3.</w:t>
            </w:r>
          </w:p>
        </w:tc>
        <w:tc>
          <w:tcPr>
            <w:tcW w:w="9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60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Перспективные балансы теплоносителя</w:t>
            </w:r>
          </w:p>
        </w:tc>
      </w:tr>
      <w:tr w:rsidR="00792476">
        <w:trPr>
          <w:trHeight w:val="245"/>
        </w:trPr>
        <w:tc>
          <w:tcPr>
            <w:tcW w:w="1100" w:type="dxa"/>
            <w:tcBorders>
              <w:left w:val="single" w:sz="8" w:space="0" w:color="auto"/>
            </w:tcBorders>
            <w:vAlign w:val="bottom"/>
          </w:tcPr>
          <w:p w:rsidR="00792476" w:rsidRDefault="008A3073">
            <w:pPr>
              <w:spacing w:line="245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4.</w:t>
            </w:r>
          </w:p>
        </w:tc>
        <w:tc>
          <w:tcPr>
            <w:tcW w:w="9120" w:type="dxa"/>
            <w:gridSpan w:val="2"/>
            <w:tcBorders>
              <w:right w:val="single" w:sz="8" w:space="0" w:color="auto"/>
            </w:tcBorders>
            <w:vAlign w:val="bottom"/>
          </w:tcPr>
          <w:p w:rsidR="00792476" w:rsidRDefault="008A3073">
            <w:pPr>
              <w:spacing w:line="245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Предложения по строительству, реконструкции и техническому перевооружению</w:t>
            </w:r>
          </w:p>
        </w:tc>
      </w:tr>
      <w:tr w:rsidR="00792476">
        <w:trPr>
          <w:trHeight w:val="296"/>
        </w:trPr>
        <w:tc>
          <w:tcPr>
            <w:tcW w:w="10220" w:type="dxa"/>
            <w:gridSpan w:val="3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источников тепловой энергии</w:t>
            </w:r>
          </w:p>
        </w:tc>
      </w:tr>
      <w:tr w:rsidR="00792476">
        <w:trPr>
          <w:trHeight w:val="268"/>
        </w:trPr>
        <w:tc>
          <w:tcPr>
            <w:tcW w:w="1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5.</w:t>
            </w:r>
          </w:p>
        </w:tc>
        <w:tc>
          <w:tcPr>
            <w:tcW w:w="9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Предложения по строительству и реконструкции тепловых сетей</w:t>
            </w:r>
          </w:p>
        </w:tc>
      </w:tr>
      <w:tr w:rsidR="00792476">
        <w:trPr>
          <w:trHeight w:val="268"/>
        </w:trPr>
        <w:tc>
          <w:tcPr>
            <w:tcW w:w="1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6.</w:t>
            </w:r>
          </w:p>
        </w:tc>
        <w:tc>
          <w:tcPr>
            <w:tcW w:w="9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Перспективные топливные балансы</w:t>
            </w:r>
          </w:p>
        </w:tc>
      </w:tr>
      <w:tr w:rsidR="00792476">
        <w:trPr>
          <w:trHeight w:val="268"/>
        </w:trPr>
        <w:tc>
          <w:tcPr>
            <w:tcW w:w="1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7.</w:t>
            </w:r>
          </w:p>
        </w:tc>
        <w:tc>
          <w:tcPr>
            <w:tcW w:w="9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Инвестиции в строительство, реконструкцию и техническое перевооружение</w:t>
            </w:r>
          </w:p>
        </w:tc>
      </w:tr>
      <w:tr w:rsidR="00792476">
        <w:trPr>
          <w:trHeight w:val="261"/>
        </w:trPr>
        <w:tc>
          <w:tcPr>
            <w:tcW w:w="1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60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8.</w:t>
            </w:r>
          </w:p>
        </w:tc>
        <w:tc>
          <w:tcPr>
            <w:tcW w:w="9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60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Решение об определении единой теплоснабжающей организации (организаций)</w:t>
            </w:r>
          </w:p>
        </w:tc>
      </w:tr>
      <w:tr w:rsidR="00792476">
        <w:trPr>
          <w:trHeight w:val="268"/>
        </w:trPr>
        <w:tc>
          <w:tcPr>
            <w:tcW w:w="1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9.</w:t>
            </w:r>
          </w:p>
        </w:tc>
        <w:tc>
          <w:tcPr>
            <w:tcW w:w="91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6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Решения о распределении тепловой нагрузки между источниками тепловой энергии</w:t>
            </w:r>
          </w:p>
        </w:tc>
      </w:tr>
      <w:tr w:rsidR="00792476" w:rsidTr="00095B1E">
        <w:trPr>
          <w:trHeight w:val="270"/>
        </w:trPr>
        <w:tc>
          <w:tcPr>
            <w:tcW w:w="10220" w:type="dxa"/>
            <w:gridSpan w:val="3"/>
            <w:tcBorders>
              <w:left w:val="single" w:sz="8" w:space="0" w:color="auto"/>
              <w:bottom w:val="single" w:sz="4" w:space="0" w:color="auto"/>
              <w:right w:val="single" w:sz="8" w:space="0" w:color="auto"/>
            </w:tcBorders>
            <w:vAlign w:val="bottom"/>
          </w:tcPr>
          <w:p w:rsidR="00095B1E" w:rsidRDefault="008A3073" w:rsidP="00095B1E">
            <w:pPr>
              <w:spacing w:line="268" w:lineRule="exact"/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Раздел 10. Решения по бесхозяйным тепловым сетям</w:t>
            </w:r>
          </w:p>
        </w:tc>
      </w:tr>
      <w:tr w:rsidR="00095B1E" w:rsidTr="00095B1E">
        <w:trPr>
          <w:trHeight w:val="255"/>
        </w:trPr>
        <w:tc>
          <w:tcPr>
            <w:tcW w:w="10220" w:type="dxa"/>
            <w:gridSpan w:val="3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095B1E" w:rsidRPr="00095B1E" w:rsidRDefault="00095B1E" w:rsidP="00095B1E">
            <w:pPr>
              <w:spacing w:line="268" w:lineRule="exact"/>
              <w:ind w:left="120"/>
              <w:rPr>
                <w:rFonts w:eastAsia="Times New Roman"/>
                <w:sz w:val="24"/>
                <w:szCs w:val="24"/>
              </w:rPr>
            </w:pPr>
            <w:r w:rsidRPr="00095B1E">
              <w:rPr>
                <w:sz w:val="24"/>
                <w:szCs w:val="24"/>
              </w:rPr>
              <w:t>Раздел 11.  Сценарий развития аварий в системах теплоснабжения с моделированием гидравлических режимов таких систем, в том числе при отказе элементов тепловых сетей и при аварийных режимах работы систем теплоснабжения связанных с прекращением подачи тепловой энергии</w:t>
            </w:r>
          </w:p>
        </w:tc>
      </w:tr>
      <w:tr w:rsidR="00792476">
        <w:trPr>
          <w:trHeight w:val="261"/>
        </w:trPr>
        <w:tc>
          <w:tcPr>
            <w:tcW w:w="1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095B1E" w:rsidRDefault="00095B1E">
            <w:pPr>
              <w:spacing w:line="260" w:lineRule="exact"/>
              <w:ind w:left="460"/>
              <w:rPr>
                <w:rFonts w:eastAsia="Times New Roman"/>
                <w:w w:val="97"/>
                <w:sz w:val="24"/>
                <w:szCs w:val="24"/>
              </w:rPr>
            </w:pPr>
          </w:p>
          <w:p w:rsidR="00792476" w:rsidRDefault="008A3073">
            <w:pPr>
              <w:spacing w:line="260" w:lineRule="exact"/>
              <w:ind w:left="460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4"/>
                <w:szCs w:val="24"/>
              </w:rPr>
              <w:t>Том II</w:t>
            </w:r>
          </w:p>
        </w:tc>
        <w:tc>
          <w:tcPr>
            <w:tcW w:w="4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/>
        </w:tc>
        <w:tc>
          <w:tcPr>
            <w:tcW w:w="8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6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Обосновывающие материалы</w:t>
            </w:r>
          </w:p>
        </w:tc>
      </w:tr>
      <w:tr w:rsidR="00792476">
        <w:trPr>
          <w:trHeight w:val="275"/>
        </w:trPr>
        <w:tc>
          <w:tcPr>
            <w:tcW w:w="1540" w:type="dxa"/>
            <w:gridSpan w:val="2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ind w:left="120"/>
              <w:rPr>
                <w:sz w:val="20"/>
                <w:szCs w:val="20"/>
              </w:rPr>
            </w:pPr>
            <w:r>
              <w:rPr>
                <w:rFonts w:eastAsia="Times New Roman"/>
                <w:sz w:val="24"/>
                <w:szCs w:val="24"/>
              </w:rPr>
              <w:t>Приложения</w:t>
            </w:r>
          </w:p>
        </w:tc>
        <w:tc>
          <w:tcPr>
            <w:tcW w:w="86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</w:tr>
    </w:tbl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ectPr w:rsidR="00792476">
          <w:pgSz w:w="11900" w:h="16838"/>
          <w:pgMar w:top="1107" w:right="586" w:bottom="302" w:left="1120" w:header="0" w:footer="0" w:gutter="0"/>
          <w:cols w:space="720" w:equalWidth="0">
            <w:col w:w="1020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8A3073">
      <w:pPr>
        <w:ind w:left="89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</w:t>
      </w:r>
    </w:p>
    <w:p w:rsidR="00792476" w:rsidRDefault="00792476">
      <w:pPr>
        <w:sectPr w:rsidR="00792476">
          <w:type w:val="continuous"/>
          <w:pgSz w:w="11900" w:h="16838"/>
          <w:pgMar w:top="1107" w:right="586" w:bottom="302" w:left="1120" w:header="0" w:footer="0" w:gutter="0"/>
          <w:cols w:space="720" w:equalWidth="0">
            <w:col w:w="10200"/>
          </w:cols>
        </w:sectPr>
      </w:pPr>
    </w:p>
    <w:p w:rsidR="00792476" w:rsidRDefault="008A3073">
      <w:pPr>
        <w:rPr>
          <w:sz w:val="20"/>
          <w:szCs w:val="20"/>
        </w:rPr>
      </w:pPr>
      <w:r>
        <w:rPr>
          <w:rFonts w:ascii="Cambria" w:eastAsia="Cambria" w:hAnsi="Cambria" w:cs="Cambria"/>
          <w:color w:val="365F91"/>
          <w:sz w:val="28"/>
          <w:szCs w:val="28"/>
        </w:rPr>
        <w:lastRenderedPageBreak/>
        <w:t>Оглавление</w:t>
      </w:r>
    </w:p>
    <w:p w:rsidR="00792476" w:rsidRDefault="00792476">
      <w:pPr>
        <w:spacing w:line="56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800"/>
        </w:tabs>
        <w:rPr>
          <w:sz w:val="20"/>
          <w:szCs w:val="20"/>
        </w:rPr>
      </w:pPr>
      <w:r>
        <w:rPr>
          <w:rFonts w:eastAsia="Times New Roman"/>
        </w:rPr>
        <w:t>Введение</w:t>
      </w:r>
      <w:r>
        <w:rPr>
          <w:sz w:val="20"/>
          <w:szCs w:val="20"/>
        </w:rPr>
        <w:tab/>
      </w:r>
      <w:r>
        <w:rPr>
          <w:rFonts w:eastAsia="Times New Roman"/>
        </w:rPr>
        <w:t>7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800"/>
        </w:tabs>
        <w:rPr>
          <w:sz w:val="20"/>
          <w:szCs w:val="20"/>
        </w:rPr>
      </w:pPr>
      <w:r>
        <w:rPr>
          <w:rFonts w:eastAsia="Times New Roman"/>
        </w:rPr>
        <w:t>Краткая характеристика села Довольное Доволенского сельсовета.</w:t>
      </w:r>
      <w:r>
        <w:rPr>
          <w:sz w:val="20"/>
          <w:szCs w:val="20"/>
        </w:rPr>
        <w:tab/>
      </w:r>
      <w:r>
        <w:rPr>
          <w:rFonts w:eastAsia="Times New Roman"/>
        </w:rPr>
        <w:t>8</w:t>
      </w:r>
    </w:p>
    <w:p w:rsidR="00792476" w:rsidRDefault="00792476">
      <w:pPr>
        <w:spacing w:line="143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Раздел 1. Показатели перспективного спроса на тепловую энергию (мощность) и теплоноситель в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800"/>
        </w:tabs>
        <w:rPr>
          <w:sz w:val="20"/>
          <w:szCs w:val="20"/>
        </w:rPr>
      </w:pPr>
      <w:r>
        <w:rPr>
          <w:rFonts w:eastAsia="Times New Roman"/>
        </w:rPr>
        <w:t>установленных границах территории поселения, городского округа.</w:t>
      </w:r>
      <w:r>
        <w:rPr>
          <w:sz w:val="20"/>
          <w:szCs w:val="20"/>
        </w:rPr>
        <w:tab/>
      </w:r>
      <w:r>
        <w:rPr>
          <w:rFonts w:eastAsia="Times New Roman"/>
        </w:rPr>
        <w:t>9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1.1.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Площадь строительных фондов и приросты площади строительных фондов по расчетным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элементам территориального деления с разделением объектов строительства на многоквартирные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дома, жилые дома, общественные здания и производственные здания промышленных предприятий</w:t>
      </w:r>
    </w:p>
    <w:p w:rsidR="00792476" w:rsidRDefault="00792476">
      <w:pPr>
        <w:spacing w:line="35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по этапам - на каждый год первого 5-летнего периода и на последующие 5-летние периоды (далее</w:t>
      </w:r>
    </w:p>
    <w:p w:rsidR="00792476" w:rsidRDefault="00792476">
      <w:pPr>
        <w:spacing w:line="37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800"/>
        </w:tabs>
        <w:rPr>
          <w:sz w:val="20"/>
          <w:szCs w:val="20"/>
        </w:rPr>
      </w:pPr>
      <w:r>
        <w:rPr>
          <w:rFonts w:eastAsia="Times New Roman"/>
        </w:rPr>
        <w:t>- этапы).</w:t>
      </w:r>
      <w:r>
        <w:rPr>
          <w:sz w:val="20"/>
          <w:szCs w:val="20"/>
        </w:rPr>
        <w:tab/>
      </w:r>
      <w:r>
        <w:rPr>
          <w:rFonts w:eastAsia="Times New Roman"/>
        </w:rPr>
        <w:t>9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1.2.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Объемы потребления тепловой энергии (мощности), теплоносителя и приросты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потребления тепловой энергии (мощности), теплоносителя с разделением по видам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800"/>
        </w:tabs>
        <w:rPr>
          <w:sz w:val="20"/>
          <w:szCs w:val="20"/>
        </w:rPr>
      </w:pPr>
      <w:r>
        <w:rPr>
          <w:rFonts w:eastAsia="Times New Roman"/>
        </w:rPr>
        <w:t>теплопотребления в каждом расчетном элементе территориального деления на каждом этапе.</w:t>
      </w:r>
      <w:r>
        <w:rPr>
          <w:sz w:val="20"/>
          <w:szCs w:val="20"/>
        </w:rPr>
        <w:tab/>
      </w:r>
      <w:r>
        <w:rPr>
          <w:rFonts w:eastAsia="Times New Roman"/>
        </w:rPr>
        <w:t>9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1.3.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Потребление тепловой энергии (мощности) и теплоносителя объектами, расположенными в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производственных зонах, с учетом возможных изменений производственных зон и их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перепрофилирования и приросты потребления тепловой энергии (мощности), теплоносителя</w:t>
      </w:r>
    </w:p>
    <w:p w:rsidR="00792476" w:rsidRDefault="00792476">
      <w:pPr>
        <w:spacing w:line="35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производственными объектами с разделением по видам теплопотребления и по видам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теплоносителя (горячая вода и пар) на каждом этапе.</w:t>
      </w:r>
      <w:r>
        <w:rPr>
          <w:sz w:val="20"/>
          <w:szCs w:val="20"/>
        </w:rPr>
        <w:tab/>
      </w:r>
      <w:r>
        <w:rPr>
          <w:rFonts w:eastAsia="Times New Roman"/>
        </w:rPr>
        <w:t>10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Раздел 2. Перспективные балансы тепловой мощности источников тепловой энергии и тепловой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нагрузки потребителей.</w:t>
      </w:r>
      <w:r>
        <w:rPr>
          <w:sz w:val="20"/>
          <w:szCs w:val="20"/>
        </w:rPr>
        <w:tab/>
      </w:r>
      <w:r>
        <w:rPr>
          <w:rFonts w:eastAsia="Times New Roman"/>
        </w:rPr>
        <w:t>10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2.1.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Радиус эффективного теплоснабжения, позволяющий определить условия, при которых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подключение новых или увеличивающих тепловую нагрузку теплопотребляющих установок к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системе теплоснабжения нецелесообразно вследствие увеличения совокупных расходов в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указанной системе на единицу тепловой мощности, определяемый для зоны действия каждого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источника тепловой энергии.</w:t>
      </w:r>
      <w:r>
        <w:rPr>
          <w:sz w:val="20"/>
          <w:szCs w:val="20"/>
        </w:rPr>
        <w:tab/>
      </w:r>
      <w:r>
        <w:rPr>
          <w:rFonts w:eastAsia="Times New Roman"/>
        </w:rPr>
        <w:t>10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2.2.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Описание существующих и перспективных зон действия систем теплоснабжения и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источников тепловой энергии.</w:t>
      </w:r>
      <w:r>
        <w:rPr>
          <w:sz w:val="20"/>
          <w:szCs w:val="20"/>
        </w:rPr>
        <w:tab/>
      </w:r>
      <w:r>
        <w:rPr>
          <w:rFonts w:eastAsia="Times New Roman"/>
        </w:rPr>
        <w:t>10</w:t>
      </w:r>
    </w:p>
    <w:p w:rsidR="00792476" w:rsidRDefault="00792476">
      <w:pPr>
        <w:spacing w:line="138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2.3.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Описание существующих и перспективных зон действия индивидуальных источников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тепловой энергии.</w:t>
      </w:r>
      <w:r>
        <w:rPr>
          <w:sz w:val="20"/>
          <w:szCs w:val="20"/>
        </w:rPr>
        <w:tab/>
      </w:r>
      <w:r>
        <w:rPr>
          <w:rFonts w:eastAsia="Times New Roman"/>
        </w:rPr>
        <w:t>11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2.4.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Перспективные балансы тепловой мощности и тепловой нагрузки в перспективных зонах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действия источников тепловой энергии, в том числе работающих на единую тепловую сеть, на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каждом этапе.</w:t>
      </w:r>
      <w:r>
        <w:rPr>
          <w:sz w:val="20"/>
          <w:szCs w:val="20"/>
        </w:rPr>
        <w:tab/>
      </w:r>
      <w:r>
        <w:rPr>
          <w:rFonts w:eastAsia="Times New Roman"/>
        </w:rPr>
        <w:t>11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860"/>
        </w:tabs>
        <w:rPr>
          <w:sz w:val="20"/>
          <w:szCs w:val="20"/>
        </w:rPr>
      </w:pPr>
      <w:r>
        <w:rPr>
          <w:rFonts w:eastAsia="Times New Roman"/>
        </w:rPr>
        <w:t>2.4.1.</w:t>
      </w:r>
      <w:r>
        <w:rPr>
          <w:sz w:val="20"/>
          <w:szCs w:val="20"/>
        </w:rPr>
        <w:tab/>
      </w:r>
      <w:r>
        <w:rPr>
          <w:rFonts w:eastAsia="Times New Roman"/>
        </w:rPr>
        <w:t>Существующие и перспективные значения установленной тепловой мощности основного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оборудования источника (источников) тепловой энергии.</w:t>
      </w:r>
      <w:r>
        <w:rPr>
          <w:sz w:val="20"/>
          <w:szCs w:val="20"/>
        </w:rPr>
        <w:tab/>
      </w:r>
      <w:r>
        <w:rPr>
          <w:rFonts w:eastAsia="Times New Roman"/>
        </w:rPr>
        <w:t>12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860"/>
        </w:tabs>
        <w:rPr>
          <w:sz w:val="20"/>
          <w:szCs w:val="20"/>
        </w:rPr>
      </w:pPr>
      <w:r>
        <w:rPr>
          <w:rFonts w:eastAsia="Times New Roman"/>
        </w:rPr>
        <w:t>2.4.2.</w:t>
      </w:r>
      <w:r>
        <w:rPr>
          <w:sz w:val="20"/>
          <w:szCs w:val="20"/>
        </w:rPr>
        <w:tab/>
      </w:r>
      <w:r>
        <w:rPr>
          <w:rFonts w:eastAsia="Times New Roman"/>
        </w:rPr>
        <w:t>Существующие и перспективные технические ограничения на использование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установленной тепловой мощности и значения располагаемой мощности основного оборудования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источников тепловой энергии.</w:t>
      </w:r>
      <w:r>
        <w:rPr>
          <w:sz w:val="20"/>
          <w:szCs w:val="20"/>
        </w:rPr>
        <w:tab/>
      </w:r>
      <w:r>
        <w:rPr>
          <w:rFonts w:eastAsia="Times New Roman"/>
        </w:rPr>
        <w:t>12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860"/>
        </w:tabs>
        <w:rPr>
          <w:sz w:val="20"/>
          <w:szCs w:val="20"/>
        </w:rPr>
      </w:pPr>
      <w:r>
        <w:rPr>
          <w:rFonts w:eastAsia="Times New Roman"/>
        </w:rPr>
        <w:t>2.4.3.</w:t>
      </w:r>
      <w:r>
        <w:rPr>
          <w:sz w:val="20"/>
          <w:szCs w:val="20"/>
        </w:rPr>
        <w:tab/>
      </w:r>
      <w:r>
        <w:rPr>
          <w:rFonts w:eastAsia="Times New Roman"/>
        </w:rPr>
        <w:t>Существующие и перспективные затраты тепловой мощности на собственные и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хозяйственные нужды источников тепловой энергии.</w:t>
      </w:r>
      <w:r>
        <w:rPr>
          <w:sz w:val="20"/>
          <w:szCs w:val="20"/>
        </w:rPr>
        <w:tab/>
      </w:r>
      <w:r>
        <w:rPr>
          <w:rFonts w:eastAsia="Times New Roman"/>
        </w:rPr>
        <w:t>12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860"/>
        </w:tabs>
        <w:rPr>
          <w:sz w:val="20"/>
          <w:szCs w:val="20"/>
        </w:rPr>
      </w:pPr>
      <w:r>
        <w:rPr>
          <w:rFonts w:eastAsia="Times New Roman"/>
        </w:rPr>
        <w:t>2.4.4.</w:t>
      </w:r>
      <w:r>
        <w:rPr>
          <w:sz w:val="20"/>
          <w:szCs w:val="20"/>
        </w:rPr>
        <w:tab/>
      </w:r>
      <w:r>
        <w:rPr>
          <w:rFonts w:eastAsia="Times New Roman"/>
        </w:rPr>
        <w:t>Значения существующей и перспективной тепловой мощности источников тепловой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энергии нетто.</w:t>
      </w:r>
      <w:r>
        <w:rPr>
          <w:sz w:val="20"/>
          <w:szCs w:val="20"/>
        </w:rPr>
        <w:tab/>
      </w:r>
      <w:r>
        <w:rPr>
          <w:rFonts w:eastAsia="Times New Roman"/>
        </w:rPr>
        <w:t>12</w:t>
      </w:r>
    </w:p>
    <w:p w:rsidR="00792476" w:rsidRDefault="00792476">
      <w:pPr>
        <w:spacing w:line="138" w:lineRule="exact"/>
        <w:rPr>
          <w:sz w:val="20"/>
          <w:szCs w:val="20"/>
        </w:rPr>
      </w:pPr>
    </w:p>
    <w:p w:rsidR="00792476" w:rsidRDefault="008A3073">
      <w:pPr>
        <w:tabs>
          <w:tab w:val="left" w:pos="860"/>
        </w:tabs>
        <w:rPr>
          <w:sz w:val="20"/>
          <w:szCs w:val="20"/>
        </w:rPr>
      </w:pPr>
      <w:r>
        <w:rPr>
          <w:rFonts w:eastAsia="Times New Roman"/>
        </w:rPr>
        <w:t>2.4.5.</w:t>
      </w:r>
      <w:r>
        <w:rPr>
          <w:sz w:val="20"/>
          <w:szCs w:val="20"/>
        </w:rPr>
        <w:tab/>
      </w:r>
      <w:r>
        <w:rPr>
          <w:rFonts w:eastAsia="Times New Roman"/>
        </w:rPr>
        <w:t>Значения существующих и перспективных потерь тепловой энергии при ее передаче по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тепловым сетям, включая потери тепловой энергии в тепловых сетях теплопередачей через</w:t>
      </w:r>
    </w:p>
    <w:p w:rsidR="00792476" w:rsidRDefault="00792476">
      <w:pPr>
        <w:sectPr w:rsidR="00792476">
          <w:pgSz w:w="11900" w:h="16838"/>
          <w:pgMar w:top="1104" w:right="1126" w:bottom="302" w:left="840" w:header="0" w:footer="0" w:gutter="0"/>
          <w:cols w:space="720" w:equalWidth="0">
            <w:col w:w="994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20" w:lineRule="exact"/>
        <w:rPr>
          <w:sz w:val="20"/>
          <w:szCs w:val="20"/>
        </w:rPr>
      </w:pPr>
    </w:p>
    <w:p w:rsidR="00792476" w:rsidRDefault="008A3073">
      <w:pPr>
        <w:ind w:left="92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</w:t>
      </w:r>
    </w:p>
    <w:p w:rsidR="00792476" w:rsidRDefault="00792476">
      <w:pPr>
        <w:sectPr w:rsidR="00792476">
          <w:type w:val="continuous"/>
          <w:pgSz w:w="11900" w:h="16838"/>
          <w:pgMar w:top="1104" w:right="1126" w:bottom="302" w:left="840" w:header="0" w:footer="0" w:gutter="0"/>
          <w:cols w:space="720" w:equalWidth="0">
            <w:col w:w="9940"/>
          </w:cols>
        </w:sect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lastRenderedPageBreak/>
        <w:t>теплоизоляционные конструкции теплопроводов и потери теплоносителя, с указанием затрат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теплоносителя на компенсацию этих потерь.</w:t>
      </w:r>
      <w:r>
        <w:rPr>
          <w:sz w:val="20"/>
          <w:szCs w:val="20"/>
        </w:rPr>
        <w:tab/>
      </w:r>
      <w:r>
        <w:rPr>
          <w:rFonts w:eastAsia="Times New Roman"/>
        </w:rPr>
        <w:t>12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860"/>
        </w:tabs>
        <w:rPr>
          <w:sz w:val="20"/>
          <w:szCs w:val="20"/>
        </w:rPr>
      </w:pPr>
      <w:r>
        <w:rPr>
          <w:rFonts w:eastAsia="Times New Roman"/>
        </w:rPr>
        <w:t>2.4.6.</w:t>
      </w:r>
      <w:r>
        <w:rPr>
          <w:sz w:val="20"/>
          <w:szCs w:val="20"/>
        </w:rPr>
        <w:tab/>
      </w:r>
      <w:r>
        <w:rPr>
          <w:rFonts w:eastAsia="Times New Roman"/>
        </w:rPr>
        <w:t>Затраты существующей и перспективной тепловой мощности на хозяйственные нужды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тепловых сетей</w:t>
      </w:r>
      <w:r>
        <w:rPr>
          <w:sz w:val="20"/>
          <w:szCs w:val="20"/>
        </w:rPr>
        <w:tab/>
      </w:r>
      <w:r>
        <w:rPr>
          <w:rFonts w:eastAsia="Times New Roman"/>
        </w:rPr>
        <w:t>13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860"/>
        </w:tabs>
        <w:rPr>
          <w:sz w:val="20"/>
          <w:szCs w:val="20"/>
        </w:rPr>
      </w:pPr>
      <w:r>
        <w:rPr>
          <w:rFonts w:eastAsia="Times New Roman"/>
        </w:rPr>
        <w:t>2.4.7.</w:t>
      </w:r>
      <w:r>
        <w:rPr>
          <w:sz w:val="20"/>
          <w:szCs w:val="20"/>
        </w:rPr>
        <w:tab/>
      </w:r>
      <w:r>
        <w:rPr>
          <w:rFonts w:eastAsia="Times New Roman"/>
        </w:rPr>
        <w:t>Значения существующей и перспективной резервной тепловой мощности источников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теплоснабжения, в том числе источников тепловой энергии, принадлежащих потребителям, и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источников тепловой энергии теплоснабжающих организаций, с выделением аварийного резерва и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резерва по договорам на поддержание резервной тепловой мощности</w:t>
      </w:r>
      <w:r>
        <w:rPr>
          <w:sz w:val="20"/>
          <w:szCs w:val="20"/>
        </w:rPr>
        <w:tab/>
      </w:r>
      <w:r>
        <w:rPr>
          <w:rFonts w:eastAsia="Times New Roman"/>
        </w:rPr>
        <w:t>13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860"/>
        </w:tabs>
        <w:rPr>
          <w:sz w:val="20"/>
          <w:szCs w:val="20"/>
        </w:rPr>
      </w:pPr>
      <w:r>
        <w:rPr>
          <w:rFonts w:eastAsia="Times New Roman"/>
        </w:rPr>
        <w:t>2.4.8.</w:t>
      </w:r>
      <w:r>
        <w:rPr>
          <w:sz w:val="20"/>
          <w:szCs w:val="20"/>
        </w:rPr>
        <w:tab/>
      </w:r>
      <w:r>
        <w:rPr>
          <w:rFonts w:eastAsia="Times New Roman"/>
        </w:rPr>
        <w:t>Значения существующей и перспективной тепловой нагрузки потребителей,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устанавливаемые по договорам теплоснабжения, договорам на поддержание резервной тепловой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мощности, долгосрочным договорам теплоснабжения, в соответствии с которыми цена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определяется по соглашению сторон, и по долгосрочным договорам, в отношении которых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установлен долгосрочный тариф.</w:t>
      </w:r>
      <w:r>
        <w:rPr>
          <w:sz w:val="20"/>
          <w:szCs w:val="20"/>
        </w:rPr>
        <w:tab/>
      </w:r>
      <w:r>
        <w:rPr>
          <w:rFonts w:eastAsia="Times New Roman"/>
        </w:rPr>
        <w:t>13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Раздел 3. Перспективные балансы теплоносителя.</w:t>
      </w:r>
      <w:r>
        <w:rPr>
          <w:sz w:val="20"/>
          <w:szCs w:val="20"/>
        </w:rPr>
        <w:tab/>
      </w:r>
      <w:r>
        <w:rPr>
          <w:rFonts w:eastAsia="Times New Roman"/>
        </w:rPr>
        <w:t>13</w:t>
      </w:r>
    </w:p>
    <w:p w:rsidR="00792476" w:rsidRDefault="00792476">
      <w:pPr>
        <w:spacing w:line="143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3.1.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Перспективные балансы производительности водоподготовительных установок и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максимального потребления теплоносителя теплопотребляющими установками потребителей.</w:t>
      </w:r>
      <w:r>
        <w:rPr>
          <w:sz w:val="20"/>
          <w:szCs w:val="20"/>
        </w:rPr>
        <w:tab/>
      </w:r>
      <w:r>
        <w:rPr>
          <w:rFonts w:eastAsia="Times New Roman"/>
        </w:rPr>
        <w:t>13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3.2.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Перспективные балансы производительности водоподготовительных установок источников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тепловой энергии для компенсации потерь теплоносителя в аварийных режимах работы систем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теплоснабжения.</w:t>
      </w:r>
      <w:r>
        <w:rPr>
          <w:sz w:val="20"/>
          <w:szCs w:val="20"/>
        </w:rPr>
        <w:tab/>
      </w:r>
      <w:r>
        <w:rPr>
          <w:rFonts w:eastAsia="Times New Roman"/>
        </w:rPr>
        <w:t>14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Раздел 4. Предложения по строительству, реконструкции и техническому перевооружению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источников тепловой энергии.</w:t>
      </w:r>
      <w:r>
        <w:rPr>
          <w:sz w:val="20"/>
          <w:szCs w:val="20"/>
        </w:rPr>
        <w:tab/>
      </w:r>
      <w:r>
        <w:rPr>
          <w:rFonts w:eastAsia="Times New Roman"/>
        </w:rPr>
        <w:t>14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4.1.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Предложения по строительству источников тепловой энергии, обеспечивающих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перспективную тепловую нагрузку</w:t>
      </w:r>
      <w:r>
        <w:rPr>
          <w:sz w:val="20"/>
          <w:szCs w:val="20"/>
        </w:rPr>
        <w:tab/>
      </w:r>
      <w:r>
        <w:rPr>
          <w:rFonts w:eastAsia="Times New Roman"/>
        </w:rPr>
        <w:t>14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4.2.</w:t>
      </w:r>
      <w:r>
        <w:rPr>
          <w:sz w:val="20"/>
          <w:szCs w:val="20"/>
        </w:rPr>
        <w:tab/>
      </w:r>
      <w:r>
        <w:rPr>
          <w:rFonts w:eastAsia="Times New Roman"/>
        </w:rPr>
        <w:t>Предложения по реконструкции источников тепловой энергии, обеспечивающих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перспективную тепловую нагрузку</w:t>
      </w:r>
      <w:r>
        <w:rPr>
          <w:sz w:val="20"/>
          <w:szCs w:val="20"/>
        </w:rPr>
        <w:tab/>
      </w:r>
      <w:r>
        <w:rPr>
          <w:rFonts w:eastAsia="Times New Roman"/>
        </w:rPr>
        <w:t>15</w:t>
      </w:r>
    </w:p>
    <w:p w:rsidR="00792476" w:rsidRDefault="00792476">
      <w:pPr>
        <w:spacing w:line="138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4.3.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Предложения по техническому перевооружению источников тепловой энергии с целью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повышения эффективности работы систем теплоснабжения</w:t>
      </w:r>
      <w:r>
        <w:rPr>
          <w:sz w:val="20"/>
          <w:szCs w:val="20"/>
        </w:rPr>
        <w:tab/>
      </w:r>
      <w:r>
        <w:rPr>
          <w:rFonts w:eastAsia="Times New Roman"/>
        </w:rPr>
        <w:t>15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4.4.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Графики совместной работы источников тепловой энергии, функционирующих в режиме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комбинированной выработки электрической и тепловой энергии и котельных, меры по выводу из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эксплуатации, консервации и демонтажу избыточных источников тепловой энергии, а также</w:t>
      </w:r>
    </w:p>
    <w:p w:rsidR="00792476" w:rsidRDefault="00792476">
      <w:pPr>
        <w:spacing w:line="35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источников тепловой энергии, выработавших нормативный срок службы, в случае, если</w:t>
      </w:r>
    </w:p>
    <w:p w:rsidR="00792476" w:rsidRDefault="00792476">
      <w:pPr>
        <w:spacing w:line="37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продление срока службы технически невозможно или экономически не целесообразно.</w:t>
      </w:r>
      <w:r>
        <w:rPr>
          <w:sz w:val="20"/>
          <w:szCs w:val="20"/>
        </w:rPr>
        <w:tab/>
      </w:r>
      <w:r>
        <w:rPr>
          <w:rFonts w:eastAsia="Times New Roman"/>
        </w:rPr>
        <w:t>15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4.5.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Меры по переоборудованию котельных в источники комбинированной выработки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электрической и тепловой энергии для каждого этапа.</w:t>
      </w:r>
      <w:r>
        <w:rPr>
          <w:sz w:val="20"/>
          <w:szCs w:val="20"/>
        </w:rPr>
        <w:tab/>
      </w:r>
      <w:r>
        <w:rPr>
          <w:rFonts w:eastAsia="Times New Roman"/>
        </w:rPr>
        <w:t>16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4.6.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Меры по переводу котельных, размещённых в существующих и расширяемых зонах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действия источников комбинированной выработки тепловой и электрической энергии в пиковый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режим работы для каждого этапа, в том числе график перевода.</w:t>
      </w:r>
      <w:r>
        <w:rPr>
          <w:sz w:val="20"/>
          <w:szCs w:val="20"/>
        </w:rPr>
        <w:tab/>
      </w:r>
      <w:r>
        <w:rPr>
          <w:rFonts w:eastAsia="Times New Roman"/>
        </w:rPr>
        <w:t>16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4.7.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Решения о загрузке источников тепловой энергии, распределении (перераспределении)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тепловой нагрузки потребителей тепловой энергии в каждой зоне действия системы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теплоснабжения между источниками тепловой энергии, поставляющими тепловую энергию в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данной системе теплоснабжения, на каждом этапе.</w:t>
      </w:r>
      <w:r>
        <w:rPr>
          <w:sz w:val="20"/>
          <w:szCs w:val="20"/>
        </w:rPr>
        <w:tab/>
      </w:r>
      <w:r>
        <w:rPr>
          <w:rFonts w:eastAsia="Times New Roman"/>
        </w:rPr>
        <w:t>16</w:t>
      </w:r>
    </w:p>
    <w:p w:rsidR="00792476" w:rsidRDefault="00792476">
      <w:pPr>
        <w:spacing w:line="138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4.8.</w:t>
      </w:r>
      <w:r>
        <w:rPr>
          <w:sz w:val="20"/>
          <w:szCs w:val="20"/>
        </w:rPr>
        <w:tab/>
      </w:r>
      <w:r>
        <w:rPr>
          <w:rFonts w:eastAsia="Times New Roman"/>
        </w:rPr>
        <w:t>Оптимальный температурный график отпуска тепловой энергии для каждого источника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тепловой энергии или группы источников в системе теплоснабжения, работающей на общую</w:t>
      </w:r>
    </w:p>
    <w:p w:rsidR="00792476" w:rsidRDefault="00792476">
      <w:pPr>
        <w:spacing w:line="35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тепловую сеть, устанавливаемый для каждого этапа, и оценку затрат при необходимости его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изменения</w:t>
      </w:r>
      <w:r>
        <w:rPr>
          <w:sz w:val="20"/>
          <w:szCs w:val="20"/>
        </w:rPr>
        <w:tab/>
      </w:r>
      <w:r>
        <w:rPr>
          <w:rFonts w:eastAsia="Times New Roman"/>
        </w:rPr>
        <w:t>16</w:t>
      </w:r>
    </w:p>
    <w:p w:rsidR="00792476" w:rsidRDefault="00792476">
      <w:pPr>
        <w:sectPr w:rsidR="00792476">
          <w:pgSz w:w="11900" w:h="16838"/>
          <w:pgMar w:top="1107" w:right="1126" w:bottom="291" w:left="840" w:header="0" w:footer="0" w:gutter="0"/>
          <w:cols w:space="720" w:equalWidth="0">
            <w:col w:w="9940"/>
          </w:cols>
        </w:sectPr>
      </w:pP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ind w:left="92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5</w:t>
      </w:r>
    </w:p>
    <w:p w:rsidR="00792476" w:rsidRDefault="00792476">
      <w:pPr>
        <w:sectPr w:rsidR="00792476">
          <w:type w:val="continuous"/>
          <w:pgSz w:w="11900" w:h="16838"/>
          <w:pgMar w:top="1107" w:right="1126" w:bottom="291" w:left="840" w:header="0" w:footer="0" w:gutter="0"/>
          <w:cols w:space="720" w:equalWidth="0">
            <w:col w:w="9940"/>
          </w:cols>
        </w:sect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lastRenderedPageBreak/>
        <w:t>4.9.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Предложения по перспективной установленной тепловой мощности каждого источника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тепловой энергии с учетом аварийного и перспективного резерва тепловой мощности с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предложениями по утверждению срока ввода в эксплуатацию новых мощностей.</w:t>
      </w:r>
      <w:r>
        <w:rPr>
          <w:sz w:val="20"/>
          <w:szCs w:val="20"/>
        </w:rPr>
        <w:tab/>
      </w:r>
      <w:r>
        <w:rPr>
          <w:rFonts w:eastAsia="Times New Roman"/>
        </w:rPr>
        <w:t>16</w:t>
      </w:r>
    </w:p>
    <w:p w:rsidR="00792476" w:rsidRDefault="00792476">
      <w:pPr>
        <w:spacing w:line="138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Раздел 5. Предложения по строительству и реконструкции тепловых сетей.</w:t>
      </w:r>
      <w:r>
        <w:rPr>
          <w:sz w:val="20"/>
          <w:szCs w:val="20"/>
        </w:rPr>
        <w:tab/>
      </w:r>
      <w:r>
        <w:rPr>
          <w:rFonts w:eastAsia="Times New Roman"/>
        </w:rPr>
        <w:t>16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5.1.</w:t>
      </w:r>
      <w:r>
        <w:rPr>
          <w:sz w:val="20"/>
          <w:szCs w:val="20"/>
        </w:rPr>
        <w:tab/>
      </w:r>
      <w:r>
        <w:rPr>
          <w:rFonts w:eastAsia="Times New Roman"/>
        </w:rPr>
        <w:t>Предложения по строительству и реконструкции тепловых сетей, обеспечивающих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перераспределение тепловой нагрузки из зон с дефицитом располагаемой тепловой мощности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источников тепловой энергии в зоны с резервом располагаемой тепловой мощности источников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тепловой энергии (использование существующих резервов).</w:t>
      </w:r>
      <w:r>
        <w:rPr>
          <w:sz w:val="20"/>
          <w:szCs w:val="20"/>
        </w:rPr>
        <w:tab/>
      </w:r>
      <w:r>
        <w:rPr>
          <w:rFonts w:eastAsia="Times New Roman"/>
        </w:rPr>
        <w:t>16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5.2.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Предложения по строительству и реконструкции тепловых сетей для обеспечения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перспективных приростов тепловой нагрузки в осваиваемых районах поселения, городского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округа под жилищную, комплексную или производственную застройку.</w:t>
      </w:r>
      <w:r>
        <w:rPr>
          <w:sz w:val="20"/>
          <w:szCs w:val="20"/>
        </w:rPr>
        <w:tab/>
      </w:r>
      <w:r>
        <w:rPr>
          <w:rFonts w:eastAsia="Times New Roman"/>
        </w:rPr>
        <w:t>17</w:t>
      </w:r>
    </w:p>
    <w:p w:rsidR="00792476" w:rsidRDefault="00792476">
      <w:pPr>
        <w:spacing w:line="138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5.3.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Предложения по строительству и реконструкции тепловых сетей в целях обеспечения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условий, при наличии которых существует возможность поставок тепловой энергии потребителям</w:t>
      </w:r>
    </w:p>
    <w:p w:rsidR="00792476" w:rsidRDefault="00792476">
      <w:pPr>
        <w:spacing w:line="35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от различных источников тепловой энергии при сохранении надежности теплоснабжения.</w:t>
      </w:r>
      <w:r>
        <w:rPr>
          <w:sz w:val="20"/>
          <w:szCs w:val="20"/>
        </w:rPr>
        <w:tab/>
      </w:r>
      <w:r>
        <w:rPr>
          <w:rFonts w:eastAsia="Times New Roman"/>
        </w:rPr>
        <w:t>17</w:t>
      </w:r>
    </w:p>
    <w:p w:rsidR="00792476" w:rsidRDefault="00792476">
      <w:pPr>
        <w:spacing w:line="138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5.4.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Предложения по строительству и реконструкции тепловых сетей для обеспечения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нормативной надежности и безопасности теплоснабжения, определяемых в соответствии с</w:t>
      </w:r>
    </w:p>
    <w:p w:rsidR="00792476" w:rsidRDefault="00792476">
      <w:pPr>
        <w:spacing w:line="35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методическими указаниями по расчету уровня надежности и качества поставляемых товаров,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оказываемых услуг для организаций, осуществляющих деятельность по производству и (или)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передаче тепловой энергии, утверждаемыми уполномоченным Правительством Российской</w:t>
      </w:r>
    </w:p>
    <w:p w:rsidR="00792476" w:rsidRDefault="00792476">
      <w:pPr>
        <w:spacing w:line="38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Федерации федеральным органом исполнительной власти.</w:t>
      </w:r>
      <w:r>
        <w:rPr>
          <w:sz w:val="20"/>
          <w:szCs w:val="20"/>
        </w:rPr>
        <w:tab/>
      </w:r>
      <w:r>
        <w:rPr>
          <w:rFonts w:eastAsia="Times New Roman"/>
        </w:rPr>
        <w:t>17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Раздел 6. Перспективные топливные балансы</w:t>
      </w:r>
      <w:r>
        <w:rPr>
          <w:sz w:val="20"/>
          <w:szCs w:val="20"/>
        </w:rPr>
        <w:tab/>
      </w:r>
      <w:r>
        <w:rPr>
          <w:rFonts w:eastAsia="Times New Roman"/>
        </w:rPr>
        <w:t>18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Раздел 7. Инвестиции в строительство, реконструкцию и техническое перевооружение.</w:t>
      </w:r>
      <w:r>
        <w:rPr>
          <w:sz w:val="20"/>
          <w:szCs w:val="20"/>
        </w:rPr>
        <w:tab/>
      </w:r>
      <w:r>
        <w:rPr>
          <w:rFonts w:eastAsia="Times New Roman"/>
        </w:rPr>
        <w:t>18</w:t>
      </w:r>
    </w:p>
    <w:p w:rsidR="00792476" w:rsidRDefault="00792476">
      <w:pPr>
        <w:spacing w:line="143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7.1.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Предложения по величине необходимых инвестиций в строительство, реконструкцию и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техническое перевооружение источников тепловой энергии на каждом этапе.</w:t>
      </w:r>
      <w:r>
        <w:rPr>
          <w:sz w:val="20"/>
          <w:szCs w:val="20"/>
        </w:rPr>
        <w:tab/>
      </w:r>
      <w:r>
        <w:rPr>
          <w:rFonts w:eastAsia="Times New Roman"/>
        </w:rPr>
        <w:t>18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7.2.</w:t>
      </w:r>
      <w:r>
        <w:rPr>
          <w:sz w:val="20"/>
          <w:szCs w:val="20"/>
        </w:rPr>
        <w:tab/>
      </w:r>
      <w:r>
        <w:rPr>
          <w:rFonts w:eastAsia="Times New Roman"/>
          <w:sz w:val="21"/>
          <w:szCs w:val="21"/>
        </w:rPr>
        <w:t>Предложения по величине необходимых инвестиций в строительство, реконструкцию и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техническое перевооружение тепловых сетей, насосных станций и тепловых пунктов на каждом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этапе. 18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pos="660"/>
        </w:tabs>
        <w:rPr>
          <w:sz w:val="20"/>
          <w:szCs w:val="20"/>
        </w:rPr>
      </w:pPr>
      <w:r>
        <w:rPr>
          <w:rFonts w:eastAsia="Times New Roman"/>
        </w:rPr>
        <w:t>7.3.</w:t>
      </w:r>
      <w:r>
        <w:rPr>
          <w:sz w:val="20"/>
          <w:szCs w:val="20"/>
        </w:rPr>
        <w:tab/>
      </w:r>
      <w:r>
        <w:rPr>
          <w:rFonts w:eastAsia="Times New Roman"/>
        </w:rPr>
        <w:t>Предложения по величине инвестиций в строительство, реконструкцию и техническое</w:t>
      </w:r>
    </w:p>
    <w:p w:rsidR="00792476" w:rsidRDefault="00792476">
      <w:pPr>
        <w:spacing w:line="4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</w:rPr>
        <w:t>перевооружение в связи с изменениями температурного графика и гидравлического режима</w:t>
      </w:r>
    </w:p>
    <w:p w:rsidR="00792476" w:rsidRDefault="00792476">
      <w:pPr>
        <w:spacing w:line="40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работы системы теплоснабжения.</w:t>
      </w:r>
      <w:r>
        <w:rPr>
          <w:sz w:val="20"/>
          <w:szCs w:val="20"/>
        </w:rPr>
        <w:tab/>
      </w:r>
      <w:r>
        <w:rPr>
          <w:rFonts w:eastAsia="Times New Roman"/>
        </w:rPr>
        <w:t>18</w:t>
      </w:r>
    </w:p>
    <w:p w:rsidR="00792476" w:rsidRDefault="00792476">
      <w:pPr>
        <w:spacing w:line="131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Раздел 8. Решение об определении единой теплоснабжающей организации.</w:t>
      </w:r>
      <w:r>
        <w:rPr>
          <w:sz w:val="20"/>
          <w:szCs w:val="20"/>
        </w:rPr>
        <w:tab/>
      </w:r>
      <w:r>
        <w:rPr>
          <w:rFonts w:eastAsia="Times New Roman"/>
        </w:rPr>
        <w:t>19</w:t>
      </w:r>
    </w:p>
    <w:p w:rsidR="00792476" w:rsidRDefault="00792476">
      <w:pPr>
        <w:spacing w:line="143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Раздел 9. Решения о распределении тепловой нагрузки между источниками тепловой энергии.</w:t>
      </w:r>
      <w:r>
        <w:rPr>
          <w:sz w:val="20"/>
          <w:szCs w:val="20"/>
        </w:rPr>
        <w:tab/>
      </w:r>
      <w:r>
        <w:rPr>
          <w:rFonts w:eastAsia="Times New Roman"/>
        </w:rPr>
        <w:t>19</w:t>
      </w: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rFonts w:eastAsia="Times New Roman"/>
        </w:rPr>
      </w:pPr>
      <w:r>
        <w:rPr>
          <w:rFonts w:eastAsia="Times New Roman"/>
        </w:rPr>
        <w:t>Раздел 10. Решения по бесхозяйным тепловым сетям</w:t>
      </w:r>
      <w:r>
        <w:rPr>
          <w:sz w:val="20"/>
          <w:szCs w:val="20"/>
        </w:rPr>
        <w:tab/>
      </w:r>
      <w:r>
        <w:rPr>
          <w:rFonts w:eastAsia="Times New Roman"/>
        </w:rPr>
        <w:t>19</w:t>
      </w:r>
      <w:r w:rsidR="00095B1E">
        <w:rPr>
          <w:rFonts w:eastAsia="Times New Roman"/>
        </w:rPr>
        <w:t xml:space="preserve">Раздел 11. </w:t>
      </w:r>
      <w:r w:rsidR="00095B1E" w:rsidRPr="00095B1E">
        <w:rPr>
          <w:sz w:val="24"/>
          <w:szCs w:val="24"/>
        </w:rPr>
        <w:t>Сценарий развития аварий в системах теплоснабжения с моделированием гидравлических режимов таких систем, в том числе при отказе элементов тепловых сетей и при аварийных режимах работы систем теплоснабжения связанных с прекращением подачи тепловой энергии</w:t>
      </w:r>
      <w:r w:rsidR="00095B1E">
        <w:rPr>
          <w:sz w:val="20"/>
          <w:szCs w:val="20"/>
        </w:rPr>
        <w:tab/>
      </w:r>
      <w:r w:rsidR="00095B1E">
        <w:rPr>
          <w:rFonts w:eastAsia="Times New Roman"/>
        </w:rPr>
        <w:t>19</w:t>
      </w:r>
    </w:p>
    <w:p w:rsidR="00095B1E" w:rsidRDefault="00095B1E">
      <w:pPr>
        <w:tabs>
          <w:tab w:val="left" w:leader="dot" w:pos="9680"/>
        </w:tabs>
        <w:rPr>
          <w:sz w:val="20"/>
          <w:szCs w:val="20"/>
        </w:rPr>
      </w:pPr>
    </w:p>
    <w:p w:rsidR="00792476" w:rsidRDefault="00792476">
      <w:pPr>
        <w:spacing w:line="136" w:lineRule="exact"/>
        <w:rPr>
          <w:sz w:val="20"/>
          <w:szCs w:val="20"/>
        </w:rPr>
      </w:pPr>
    </w:p>
    <w:p w:rsidR="00792476" w:rsidRDefault="008A3073">
      <w:pPr>
        <w:tabs>
          <w:tab w:val="left" w:leader="dot" w:pos="9680"/>
        </w:tabs>
        <w:rPr>
          <w:sz w:val="20"/>
          <w:szCs w:val="20"/>
        </w:rPr>
      </w:pPr>
      <w:r>
        <w:rPr>
          <w:rFonts w:eastAsia="Times New Roman"/>
        </w:rPr>
        <w:t>Вывод:</w:t>
      </w:r>
      <w:r>
        <w:rPr>
          <w:sz w:val="20"/>
          <w:szCs w:val="20"/>
        </w:rPr>
        <w:tab/>
      </w:r>
      <w:r>
        <w:rPr>
          <w:rFonts w:eastAsia="Times New Roman"/>
        </w:rPr>
        <w:t>20</w:t>
      </w:r>
    </w:p>
    <w:p w:rsidR="00792476" w:rsidRDefault="00792476">
      <w:pPr>
        <w:sectPr w:rsidR="00792476">
          <w:pgSz w:w="11900" w:h="16838"/>
          <w:pgMar w:top="1107" w:right="1126" w:bottom="302" w:left="840" w:header="0" w:footer="0" w:gutter="0"/>
          <w:cols w:space="720" w:equalWidth="0">
            <w:col w:w="994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33" w:lineRule="exact"/>
        <w:rPr>
          <w:sz w:val="20"/>
          <w:szCs w:val="20"/>
        </w:rPr>
      </w:pPr>
    </w:p>
    <w:p w:rsidR="00792476" w:rsidRDefault="008A3073">
      <w:pPr>
        <w:ind w:left="92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6</w:t>
      </w:r>
    </w:p>
    <w:p w:rsidR="00792476" w:rsidRDefault="00792476">
      <w:pPr>
        <w:sectPr w:rsidR="00792476">
          <w:type w:val="continuous"/>
          <w:pgSz w:w="11900" w:h="16838"/>
          <w:pgMar w:top="1107" w:right="1126" w:bottom="302" w:left="840" w:header="0" w:footer="0" w:gutter="0"/>
          <w:cols w:space="720" w:equalWidth="0">
            <w:col w:w="9940"/>
          </w:cols>
        </w:sectPr>
      </w:pPr>
    </w:p>
    <w:p w:rsidR="00792476" w:rsidRDefault="008A3073">
      <w:pPr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Введение</w:t>
      </w:r>
    </w:p>
    <w:p w:rsidR="00792476" w:rsidRDefault="00792476">
      <w:pPr>
        <w:spacing w:line="292" w:lineRule="exact"/>
        <w:rPr>
          <w:sz w:val="20"/>
          <w:szCs w:val="20"/>
        </w:rPr>
      </w:pPr>
    </w:p>
    <w:p w:rsidR="00792476" w:rsidRDefault="008A3073">
      <w:pPr>
        <w:spacing w:line="236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Актуализация схемы теплоснабжения села Довольное Доволенского ра</w:t>
      </w:r>
      <w:r w:rsidR="00520F5A">
        <w:rPr>
          <w:rFonts w:eastAsia="Times New Roman"/>
          <w:sz w:val="24"/>
          <w:szCs w:val="24"/>
        </w:rPr>
        <w:t xml:space="preserve">йона </w:t>
      </w:r>
      <w:r w:rsidR="00BB66E9">
        <w:rPr>
          <w:rFonts w:eastAsia="Times New Roman"/>
          <w:sz w:val="24"/>
          <w:szCs w:val="24"/>
        </w:rPr>
        <w:t>Новосибирской области с 2024</w:t>
      </w:r>
      <w:r w:rsidR="006C2198">
        <w:rPr>
          <w:rFonts w:eastAsia="Times New Roman"/>
          <w:sz w:val="24"/>
          <w:szCs w:val="24"/>
        </w:rPr>
        <w:t>-2025</w:t>
      </w:r>
      <w:r>
        <w:rPr>
          <w:rFonts w:eastAsia="Times New Roman"/>
          <w:sz w:val="24"/>
          <w:szCs w:val="24"/>
        </w:rPr>
        <w:t xml:space="preserve"> и до 2028 г. разработана АО «НЭЦ». Схема теплоснабжения разработана в соответствии с Федеральным законом «О теплоснабжении» №190- ФЗ от 27 июля 2010 года и постановлением правительства РФ от 22 февраля 2012 г. № 154 «О требованиях к схемам теплоснабжения, порядку их разработки и утверждения».</w:t>
      </w:r>
    </w:p>
    <w:p w:rsidR="00792476" w:rsidRDefault="00792476">
      <w:pPr>
        <w:spacing w:line="2" w:lineRule="exact"/>
        <w:rPr>
          <w:sz w:val="20"/>
          <w:szCs w:val="20"/>
        </w:rPr>
      </w:pPr>
    </w:p>
    <w:p w:rsidR="00792476" w:rsidRDefault="008A3073">
      <w:pPr>
        <w:spacing w:line="253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Цель данной работы - актуализация базового документа, определяющего стратегию и единую техническую политику перспективного развития систем теплоснабжения села Довольное Доволенского сельсовета.</w:t>
      </w:r>
    </w:p>
    <w:p w:rsidR="00792476" w:rsidRDefault="008A3073">
      <w:pPr>
        <w:spacing w:line="238" w:lineRule="auto"/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Отчет состоит из двух основных разделов:</w:t>
      </w:r>
    </w:p>
    <w:p w:rsidR="00792476" w:rsidRDefault="008A3073">
      <w:pPr>
        <w:numPr>
          <w:ilvl w:val="0"/>
          <w:numId w:val="1"/>
        </w:numPr>
        <w:tabs>
          <w:tab w:val="left" w:pos="840"/>
        </w:tabs>
        <w:spacing w:line="238" w:lineRule="auto"/>
        <w:ind w:left="840" w:hanging="13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утверждаемая часть (разделы 1 – 10);</w:t>
      </w:r>
    </w:p>
    <w:p w:rsidR="00792476" w:rsidRDefault="008A3073">
      <w:pPr>
        <w:numPr>
          <w:ilvl w:val="0"/>
          <w:numId w:val="1"/>
        </w:numPr>
        <w:tabs>
          <w:tab w:val="left" w:pos="840"/>
        </w:tabs>
        <w:ind w:left="840" w:hanging="13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обосновывающие материалы (главы 1-11):</w:t>
      </w:r>
    </w:p>
    <w:p w:rsidR="00792476" w:rsidRDefault="00792476">
      <w:pPr>
        <w:spacing w:line="5" w:lineRule="exact"/>
        <w:rPr>
          <w:sz w:val="20"/>
          <w:szCs w:val="20"/>
        </w:rPr>
      </w:pPr>
    </w:p>
    <w:p w:rsidR="00792476" w:rsidRDefault="008A3073">
      <w:pPr>
        <w:numPr>
          <w:ilvl w:val="0"/>
          <w:numId w:val="2"/>
        </w:numPr>
        <w:tabs>
          <w:tab w:val="left" w:pos="1116"/>
        </w:tabs>
        <w:ind w:firstLine="70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схеме теплоснабжения описывается существующее положение в системе теплос</w:t>
      </w:r>
      <w:r w:rsidR="006C2198">
        <w:rPr>
          <w:rFonts w:eastAsia="Times New Roman"/>
          <w:sz w:val="24"/>
          <w:szCs w:val="24"/>
        </w:rPr>
        <w:t>набжения села Довольное (на 2023</w:t>
      </w:r>
      <w:r>
        <w:rPr>
          <w:rFonts w:eastAsia="Times New Roman"/>
          <w:sz w:val="24"/>
          <w:szCs w:val="24"/>
        </w:rPr>
        <w:t xml:space="preserve"> год) и перспективное развитие те</w:t>
      </w:r>
      <w:r w:rsidR="006C2198">
        <w:rPr>
          <w:rFonts w:eastAsia="Times New Roman"/>
          <w:sz w:val="24"/>
          <w:szCs w:val="24"/>
        </w:rPr>
        <w:t>плоснабжения на периоды (до 2025</w:t>
      </w:r>
      <w:r>
        <w:rPr>
          <w:rFonts w:eastAsia="Times New Roman"/>
          <w:sz w:val="24"/>
          <w:szCs w:val="24"/>
        </w:rPr>
        <w:t xml:space="preserve"> г. и до 2028 г.)</w:t>
      </w:r>
    </w:p>
    <w:p w:rsidR="00792476" w:rsidRDefault="00792476">
      <w:pPr>
        <w:sectPr w:rsidR="00792476"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12" w:lineRule="exact"/>
        <w:rPr>
          <w:sz w:val="20"/>
          <w:szCs w:val="20"/>
        </w:rPr>
      </w:pPr>
    </w:p>
    <w:p w:rsidR="00792476" w:rsidRDefault="008A3073">
      <w:pPr>
        <w:ind w:left="96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7</w:t>
      </w:r>
    </w:p>
    <w:p w:rsidR="00792476" w:rsidRDefault="00792476">
      <w:pPr>
        <w:sectPr w:rsidR="00792476">
          <w:type w:val="continuous"/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Краткая характеристика села Довольное Доволенского сельсовета.</w:t>
      </w:r>
    </w:p>
    <w:p w:rsidR="00792476" w:rsidRDefault="00792476">
      <w:pPr>
        <w:spacing w:line="275" w:lineRule="exact"/>
        <w:rPr>
          <w:sz w:val="20"/>
          <w:szCs w:val="20"/>
        </w:rPr>
      </w:pPr>
    </w:p>
    <w:p w:rsidR="00792476" w:rsidRDefault="008A3073">
      <w:pPr>
        <w:spacing w:line="250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Село Довольное - административный центр Доволенского района Новосибирской области. Население с. Довольное —</w:t>
      </w:r>
      <w:r w:rsidR="006C2198">
        <w:rPr>
          <w:rFonts w:eastAsia="Times New Roman"/>
          <w:sz w:val="24"/>
          <w:szCs w:val="24"/>
        </w:rPr>
        <w:t>6372</w:t>
      </w:r>
      <w:r w:rsidR="003E4628">
        <w:rPr>
          <w:rFonts w:eastAsia="Times New Roman"/>
          <w:sz w:val="24"/>
          <w:szCs w:val="24"/>
        </w:rPr>
        <w:t xml:space="preserve"> жителей (на 01.0</w:t>
      </w:r>
      <w:r w:rsidR="006C2198">
        <w:rPr>
          <w:rFonts w:eastAsia="Times New Roman"/>
          <w:sz w:val="24"/>
          <w:szCs w:val="24"/>
        </w:rPr>
        <w:t>4</w:t>
      </w:r>
      <w:r w:rsidR="003E4628">
        <w:rPr>
          <w:rFonts w:eastAsia="Times New Roman"/>
          <w:sz w:val="24"/>
          <w:szCs w:val="24"/>
        </w:rPr>
        <w:t>.202</w:t>
      </w:r>
      <w:r w:rsidR="006C2198">
        <w:rPr>
          <w:rFonts w:eastAsia="Times New Roman"/>
          <w:sz w:val="24"/>
          <w:szCs w:val="24"/>
        </w:rPr>
        <w:t>3</w:t>
      </w:r>
      <w:r>
        <w:rPr>
          <w:rFonts w:eastAsia="Times New Roman"/>
          <w:sz w:val="24"/>
          <w:szCs w:val="24"/>
        </w:rPr>
        <w:t>). Это третий по населению сельский населённый пункт Новосибирской области.</w:t>
      </w:r>
    </w:p>
    <w:p w:rsidR="00792476" w:rsidRDefault="00792476">
      <w:pPr>
        <w:spacing w:line="3" w:lineRule="exact"/>
        <w:rPr>
          <w:sz w:val="20"/>
          <w:szCs w:val="20"/>
        </w:rPr>
      </w:pPr>
    </w:p>
    <w:p w:rsidR="00792476" w:rsidRDefault="008A3073">
      <w:pPr>
        <w:spacing w:line="236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Село Довольное расположено в Барабинской низменности на реке Баган, в 230 километрах к юго-западу от Новосибирска, в 95 километрах к югу от города Каргат, который имеет железнодорожную станцию на Транссибирской магистрали и рядом с которым проходит федеральная автомобильная дороги М-51 «Байкал».</w:t>
      </w:r>
    </w:p>
    <w:p w:rsidR="00792476" w:rsidRDefault="008A3073">
      <w:pPr>
        <w:spacing w:line="204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Климат района резко континентальны</w:t>
      </w:r>
      <w:r w:rsidR="006C2198">
        <w:rPr>
          <w:rFonts w:eastAsia="Times New Roman"/>
          <w:sz w:val="24"/>
          <w:szCs w:val="24"/>
        </w:rPr>
        <w:t>й. Средняя температура января -17</w:t>
      </w:r>
      <w:r>
        <w:rPr>
          <w:rFonts w:eastAsia="Times New Roman"/>
          <w:sz w:val="24"/>
          <w:szCs w:val="24"/>
        </w:rPr>
        <w:t>.</w:t>
      </w:r>
      <w:r w:rsidR="006C2198">
        <w:rPr>
          <w:rFonts w:eastAsia="Times New Roman"/>
          <w:sz w:val="24"/>
          <w:szCs w:val="24"/>
        </w:rPr>
        <w:t>2</w:t>
      </w:r>
      <w:r>
        <w:rPr>
          <w:rFonts w:eastAsia="Times New Roman"/>
          <w:sz w:val="31"/>
          <w:szCs w:val="31"/>
          <w:vertAlign w:val="superscript"/>
        </w:rPr>
        <w:t>о</w:t>
      </w:r>
      <w:r w:rsidR="006C2198">
        <w:rPr>
          <w:rFonts w:eastAsia="Times New Roman"/>
          <w:sz w:val="24"/>
          <w:szCs w:val="24"/>
        </w:rPr>
        <w:t>С, июля +19.3</w:t>
      </w:r>
      <w:r>
        <w:rPr>
          <w:rFonts w:eastAsia="Times New Roman"/>
          <w:sz w:val="31"/>
          <w:szCs w:val="31"/>
          <w:vertAlign w:val="superscript"/>
        </w:rPr>
        <w:t>о</w:t>
      </w:r>
      <w:r>
        <w:rPr>
          <w:rFonts w:eastAsia="Times New Roman"/>
          <w:sz w:val="24"/>
          <w:szCs w:val="24"/>
        </w:rPr>
        <w:t>С. Расчетная зимняя температура -3</w:t>
      </w:r>
      <w:r w:rsidR="006C2198">
        <w:rPr>
          <w:rFonts w:eastAsia="Times New Roman"/>
          <w:sz w:val="24"/>
          <w:szCs w:val="24"/>
        </w:rPr>
        <w:t>8</w:t>
      </w:r>
      <w:r>
        <w:rPr>
          <w:rFonts w:eastAsia="Times New Roman"/>
          <w:sz w:val="31"/>
          <w:szCs w:val="31"/>
          <w:vertAlign w:val="superscript"/>
        </w:rPr>
        <w:t>о</w:t>
      </w:r>
      <w:r>
        <w:rPr>
          <w:rFonts w:eastAsia="Times New Roman"/>
          <w:sz w:val="24"/>
          <w:szCs w:val="24"/>
        </w:rPr>
        <w:t xml:space="preserve">С. Господствующее направление </w:t>
      </w:r>
      <w:r w:rsidR="006C2198">
        <w:rPr>
          <w:rFonts w:eastAsia="Times New Roman"/>
          <w:sz w:val="24"/>
          <w:szCs w:val="24"/>
        </w:rPr>
        <w:t>ветра юго-западное, скорость – 4</w:t>
      </w:r>
      <w:r>
        <w:rPr>
          <w:rFonts w:eastAsia="Times New Roman"/>
          <w:sz w:val="24"/>
          <w:szCs w:val="24"/>
        </w:rPr>
        <w:t>.</w:t>
      </w:r>
      <w:r w:rsidR="006C2198">
        <w:rPr>
          <w:rFonts w:eastAsia="Times New Roman"/>
          <w:sz w:val="24"/>
          <w:szCs w:val="24"/>
        </w:rPr>
        <w:t>3</w:t>
      </w:r>
      <w:r>
        <w:rPr>
          <w:rFonts w:eastAsia="Times New Roman"/>
          <w:sz w:val="24"/>
          <w:szCs w:val="24"/>
        </w:rPr>
        <w:t xml:space="preserve"> м/сек. Годовое количество осадков 470 мм.</w:t>
      </w:r>
    </w:p>
    <w:p w:rsidR="00792476" w:rsidRDefault="00792476">
      <w:pPr>
        <w:spacing w:line="3" w:lineRule="exact"/>
        <w:rPr>
          <w:sz w:val="20"/>
          <w:szCs w:val="20"/>
        </w:rPr>
      </w:pPr>
    </w:p>
    <w:p w:rsidR="00792476" w:rsidRDefault="008A3073">
      <w:pPr>
        <w:spacing w:line="222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Средняя температура воздуха наиболее холодной пятидневки, принимаемая в расчет при проектировании ограждающих конструкций и отоп</w:t>
      </w:r>
      <w:r w:rsidR="006C2198">
        <w:rPr>
          <w:rFonts w:eastAsia="Times New Roman"/>
          <w:sz w:val="24"/>
          <w:szCs w:val="24"/>
        </w:rPr>
        <w:t>ления, равна -38</w:t>
      </w:r>
      <w:r>
        <w:rPr>
          <w:rFonts w:eastAsia="Times New Roman"/>
          <w:sz w:val="31"/>
          <w:szCs w:val="31"/>
          <w:vertAlign w:val="superscript"/>
        </w:rPr>
        <w:t>о</w:t>
      </w:r>
      <w:r>
        <w:rPr>
          <w:rFonts w:eastAsia="Times New Roman"/>
          <w:sz w:val="24"/>
          <w:szCs w:val="24"/>
        </w:rPr>
        <w:t>С.</w:t>
      </w:r>
    </w:p>
    <w:p w:rsidR="00792476" w:rsidRDefault="00792476">
      <w:pPr>
        <w:spacing w:line="2" w:lineRule="exact"/>
        <w:rPr>
          <w:sz w:val="20"/>
          <w:szCs w:val="20"/>
        </w:rPr>
      </w:pPr>
    </w:p>
    <w:p w:rsidR="00792476" w:rsidRDefault="008A3073">
      <w:pPr>
        <w:spacing w:line="207" w:lineRule="auto"/>
        <w:ind w:firstLine="705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Продолжительность отопительного периода составляет 228 суток при средней темпе-ратуре воздуха - 8.9</w:t>
      </w:r>
      <w:r>
        <w:rPr>
          <w:rFonts w:eastAsia="Times New Roman"/>
          <w:sz w:val="31"/>
          <w:szCs w:val="31"/>
          <w:vertAlign w:val="superscript"/>
        </w:rPr>
        <w:t>о</w:t>
      </w:r>
      <w:r>
        <w:rPr>
          <w:rFonts w:eastAsia="Times New Roman"/>
          <w:sz w:val="24"/>
          <w:szCs w:val="24"/>
        </w:rPr>
        <w:t>С.</w:t>
      </w:r>
    </w:p>
    <w:p w:rsidR="00792476" w:rsidRDefault="008A3073">
      <w:pPr>
        <w:spacing w:line="217" w:lineRule="auto"/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.Границы села Довольное представлены на Рисунке 1.</w:t>
      </w:r>
    </w:p>
    <w:p w:rsidR="00792476" w:rsidRDefault="008A307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2096" behindDoc="1" locked="0" layoutInCell="0" allowOverlap="1">
            <wp:simplePos x="0" y="0"/>
            <wp:positionH relativeFrom="column">
              <wp:posOffset>158750</wp:posOffset>
            </wp:positionH>
            <wp:positionV relativeFrom="paragraph">
              <wp:posOffset>164465</wp:posOffset>
            </wp:positionV>
            <wp:extent cx="5866130" cy="4782185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6130" cy="47821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48" w:lineRule="exact"/>
        <w:rPr>
          <w:sz w:val="20"/>
          <w:szCs w:val="20"/>
        </w:rPr>
      </w:pPr>
    </w:p>
    <w:p w:rsidR="00792476" w:rsidRDefault="008A3073">
      <w:pPr>
        <w:ind w:left="36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Рис. 1 Границы села Довольное.</w:t>
      </w:r>
    </w:p>
    <w:p w:rsidR="00792476" w:rsidRDefault="00792476">
      <w:pPr>
        <w:spacing w:line="278" w:lineRule="exact"/>
        <w:rPr>
          <w:sz w:val="20"/>
          <w:szCs w:val="20"/>
        </w:rPr>
      </w:pPr>
    </w:p>
    <w:p w:rsidR="00792476" w:rsidRDefault="00792476">
      <w:pPr>
        <w:rPr>
          <w:rFonts w:eastAsia="Times New Roman"/>
          <w:sz w:val="24"/>
          <w:szCs w:val="24"/>
        </w:rPr>
      </w:pPr>
    </w:p>
    <w:p w:rsidR="006C2198" w:rsidRDefault="006C2198">
      <w:pPr>
        <w:rPr>
          <w:rFonts w:eastAsia="Times New Roman"/>
          <w:sz w:val="24"/>
          <w:szCs w:val="24"/>
        </w:rPr>
      </w:pPr>
    </w:p>
    <w:p w:rsidR="006C2198" w:rsidRDefault="006C2198">
      <w:pPr>
        <w:rPr>
          <w:rFonts w:eastAsia="Times New Roman"/>
          <w:sz w:val="24"/>
          <w:szCs w:val="24"/>
        </w:rPr>
      </w:pPr>
    </w:p>
    <w:p w:rsidR="006C2198" w:rsidRDefault="006C2198">
      <w:pPr>
        <w:rPr>
          <w:rFonts w:eastAsia="Times New Roman"/>
          <w:sz w:val="24"/>
          <w:szCs w:val="24"/>
        </w:rPr>
      </w:pPr>
    </w:p>
    <w:p w:rsidR="006C2198" w:rsidRDefault="006C2198">
      <w:pPr>
        <w:sectPr w:rsidR="006C2198"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74" w:lineRule="exact"/>
        <w:rPr>
          <w:sz w:val="20"/>
          <w:szCs w:val="20"/>
        </w:rPr>
      </w:pPr>
    </w:p>
    <w:p w:rsidR="00792476" w:rsidRDefault="008A3073">
      <w:pPr>
        <w:ind w:left="96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8</w:t>
      </w:r>
    </w:p>
    <w:p w:rsidR="00792476" w:rsidRDefault="00792476">
      <w:pPr>
        <w:sectPr w:rsidR="00792476">
          <w:type w:val="continuous"/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8A3073">
      <w:pPr>
        <w:spacing w:line="259" w:lineRule="auto"/>
        <w:ind w:right="110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lastRenderedPageBreak/>
        <w:t>Раздел 1. Показатели перспективного спроса на тепловую энергию (мощность) и теплоноситель в установленных границах территории поселения, городского округа.</w:t>
      </w:r>
    </w:p>
    <w:p w:rsidR="00792476" w:rsidRDefault="00792476">
      <w:pPr>
        <w:spacing w:line="45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46" w:lineRule="auto"/>
        <w:ind w:left="700" w:right="40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1.1.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по этапам - на каждый год первого 5-летнего периода и на последующие 5-летние периоды (далее - этапы).</w:t>
      </w:r>
    </w:p>
    <w:p w:rsidR="00792476" w:rsidRDefault="00792476">
      <w:pPr>
        <w:spacing w:line="332" w:lineRule="exact"/>
        <w:rPr>
          <w:sz w:val="20"/>
          <w:szCs w:val="20"/>
        </w:rPr>
      </w:pPr>
    </w:p>
    <w:p w:rsidR="00792476" w:rsidRDefault="008A3073">
      <w:pPr>
        <w:spacing w:line="250" w:lineRule="auto"/>
        <w:ind w:right="2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Согласно программе комплексного развития систем коммунальной инфраструктуры Доволенского сельсовета Доволенского райо</w:t>
      </w:r>
      <w:r w:rsidR="006C2198">
        <w:rPr>
          <w:rFonts w:eastAsia="Times New Roman"/>
          <w:sz w:val="24"/>
          <w:szCs w:val="24"/>
        </w:rPr>
        <w:t>на Новосибирской области на 2020</w:t>
      </w:r>
      <w:r>
        <w:rPr>
          <w:rFonts w:eastAsia="Times New Roman"/>
          <w:sz w:val="24"/>
          <w:szCs w:val="24"/>
        </w:rPr>
        <w:t>-202</w:t>
      </w:r>
      <w:r w:rsidR="006C2198">
        <w:rPr>
          <w:rFonts w:eastAsia="Times New Roman"/>
          <w:sz w:val="24"/>
          <w:szCs w:val="24"/>
        </w:rPr>
        <w:t>8</w:t>
      </w:r>
      <w:r>
        <w:rPr>
          <w:rFonts w:eastAsia="Times New Roman"/>
          <w:sz w:val="24"/>
          <w:szCs w:val="24"/>
        </w:rPr>
        <w:t xml:space="preserve"> годы, и в соответствии с Генеральным планом Доволенского сельсовета потребление тепловой энергии к 2028 го</w:t>
      </w:r>
      <w:r w:rsidR="006C2198">
        <w:rPr>
          <w:rFonts w:eastAsia="Times New Roman"/>
          <w:sz w:val="24"/>
          <w:szCs w:val="24"/>
        </w:rPr>
        <w:t>ду возрастет по сравнению с 2023</w:t>
      </w:r>
      <w:r>
        <w:rPr>
          <w:rFonts w:eastAsia="Times New Roman"/>
          <w:sz w:val="24"/>
          <w:szCs w:val="24"/>
        </w:rPr>
        <w:t xml:space="preserve"> г.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06" w:lineRule="exact"/>
        <w:rPr>
          <w:sz w:val="20"/>
          <w:szCs w:val="20"/>
        </w:rPr>
      </w:pPr>
    </w:p>
    <w:p w:rsidR="00792476" w:rsidRDefault="008A3073">
      <w:pPr>
        <w:spacing w:line="250" w:lineRule="auto"/>
        <w:ind w:right="20" w:firstLine="706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Жилой фонд на конец расчетного срока</w:t>
      </w:r>
      <w:r w:rsidR="00E634EB">
        <w:rPr>
          <w:rFonts w:eastAsia="Times New Roman"/>
          <w:sz w:val="24"/>
          <w:szCs w:val="24"/>
        </w:rPr>
        <w:t xml:space="preserve"> (2028г.) должен составить </w:t>
      </w:r>
      <w:r w:rsidR="000A49E4">
        <w:rPr>
          <w:rFonts w:eastAsia="Times New Roman"/>
          <w:sz w:val="24"/>
          <w:szCs w:val="24"/>
        </w:rPr>
        <w:t>170</w:t>
      </w:r>
      <w:r w:rsidR="00E634EB">
        <w:rPr>
          <w:rFonts w:eastAsia="Times New Roman"/>
          <w:sz w:val="24"/>
          <w:szCs w:val="24"/>
        </w:rPr>
        <w:t>,5</w:t>
      </w:r>
      <w:r>
        <w:rPr>
          <w:rFonts w:eastAsia="Times New Roman"/>
          <w:sz w:val="24"/>
          <w:szCs w:val="24"/>
        </w:rPr>
        <w:t xml:space="preserve"> тыс. м² общей площади. </w:t>
      </w:r>
    </w:p>
    <w:p w:rsidR="000A49E4" w:rsidRDefault="000A49E4" w:rsidP="000A49E4">
      <w:pPr>
        <w:spacing w:line="250" w:lineRule="auto"/>
        <w:ind w:right="20" w:firstLine="706"/>
        <w:jc w:val="right"/>
        <w:rPr>
          <w:rFonts w:eastAsia="Times New Roman"/>
          <w:sz w:val="24"/>
          <w:szCs w:val="24"/>
        </w:rPr>
      </w:pPr>
      <w:r>
        <w:rPr>
          <w:rFonts w:eastAsia="Times New Roman"/>
          <w:sz w:val="20"/>
          <w:szCs w:val="20"/>
        </w:rPr>
        <w:t>Таблица 1.1.</w:t>
      </w:r>
    </w:p>
    <w:p w:rsidR="00A9487A" w:rsidRDefault="00A9487A">
      <w:pPr>
        <w:spacing w:line="250" w:lineRule="auto"/>
        <w:ind w:right="20" w:firstLine="706"/>
        <w:jc w:val="both"/>
        <w:rPr>
          <w:rFonts w:eastAsia="Times New Roman"/>
          <w:sz w:val="24"/>
          <w:szCs w:val="24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502"/>
        <w:gridCol w:w="2502"/>
        <w:gridCol w:w="916"/>
        <w:gridCol w:w="851"/>
        <w:gridCol w:w="850"/>
        <w:gridCol w:w="851"/>
        <w:gridCol w:w="995"/>
      </w:tblGrid>
      <w:tr w:rsidR="00A9487A" w:rsidTr="00A9487A">
        <w:trPr>
          <w:trHeight w:val="900"/>
        </w:trPr>
        <w:tc>
          <w:tcPr>
            <w:tcW w:w="2502" w:type="dxa"/>
            <w:vMerge w:val="restart"/>
          </w:tcPr>
          <w:p w:rsidR="00A9487A" w:rsidRDefault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Муниципальное образование</w:t>
            </w:r>
          </w:p>
        </w:tc>
        <w:tc>
          <w:tcPr>
            <w:tcW w:w="2502" w:type="dxa"/>
            <w:vMerge w:val="restart"/>
          </w:tcPr>
          <w:p w:rsidR="00A9487A" w:rsidRDefault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Общая площадь жилого фонда на 01.01.2023 г.</w:t>
            </w:r>
          </w:p>
          <w:p w:rsidR="00A9487A" w:rsidRDefault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Тыс. м².</w:t>
            </w:r>
          </w:p>
        </w:tc>
        <w:tc>
          <w:tcPr>
            <w:tcW w:w="4463" w:type="dxa"/>
            <w:gridSpan w:val="5"/>
          </w:tcPr>
          <w:p w:rsidR="00A9487A" w:rsidRDefault="00A9487A" w:rsidP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Общая площадь жилого фонда на расчетный срок до 2028 г.</w:t>
            </w:r>
          </w:p>
          <w:p w:rsidR="00A9487A" w:rsidRDefault="00A9487A" w:rsidP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Тыс. м².</w:t>
            </w:r>
          </w:p>
        </w:tc>
      </w:tr>
      <w:tr w:rsidR="00A9487A" w:rsidTr="00A9487A">
        <w:trPr>
          <w:trHeight w:val="240"/>
        </w:trPr>
        <w:tc>
          <w:tcPr>
            <w:tcW w:w="2502" w:type="dxa"/>
            <w:vMerge/>
          </w:tcPr>
          <w:p w:rsidR="00A9487A" w:rsidRDefault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2502" w:type="dxa"/>
            <w:vMerge/>
          </w:tcPr>
          <w:p w:rsidR="00A9487A" w:rsidRDefault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</w:p>
        </w:tc>
        <w:tc>
          <w:tcPr>
            <w:tcW w:w="916" w:type="dxa"/>
          </w:tcPr>
          <w:p w:rsidR="00A9487A" w:rsidRDefault="000A49E4" w:rsidP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2024</w:t>
            </w:r>
          </w:p>
        </w:tc>
        <w:tc>
          <w:tcPr>
            <w:tcW w:w="851" w:type="dxa"/>
          </w:tcPr>
          <w:p w:rsidR="00A9487A" w:rsidRDefault="000A49E4" w:rsidP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2025</w:t>
            </w:r>
          </w:p>
        </w:tc>
        <w:tc>
          <w:tcPr>
            <w:tcW w:w="850" w:type="dxa"/>
          </w:tcPr>
          <w:p w:rsidR="00A9487A" w:rsidRDefault="000A49E4" w:rsidP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2026</w:t>
            </w:r>
          </w:p>
        </w:tc>
        <w:tc>
          <w:tcPr>
            <w:tcW w:w="851" w:type="dxa"/>
          </w:tcPr>
          <w:p w:rsidR="00A9487A" w:rsidRDefault="000A49E4" w:rsidP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2027</w:t>
            </w:r>
          </w:p>
        </w:tc>
        <w:tc>
          <w:tcPr>
            <w:tcW w:w="995" w:type="dxa"/>
          </w:tcPr>
          <w:p w:rsidR="00A9487A" w:rsidRDefault="000A49E4" w:rsidP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2028</w:t>
            </w:r>
          </w:p>
        </w:tc>
      </w:tr>
      <w:tr w:rsidR="00A9487A" w:rsidTr="00A9487A">
        <w:tc>
          <w:tcPr>
            <w:tcW w:w="2502" w:type="dxa"/>
          </w:tcPr>
          <w:p w:rsidR="00A9487A" w:rsidRDefault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Доволенский сельсовет</w:t>
            </w:r>
          </w:p>
        </w:tc>
        <w:tc>
          <w:tcPr>
            <w:tcW w:w="2502" w:type="dxa"/>
          </w:tcPr>
          <w:p w:rsidR="00A9487A" w:rsidRDefault="00A9487A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165,5</w:t>
            </w:r>
          </w:p>
        </w:tc>
        <w:tc>
          <w:tcPr>
            <w:tcW w:w="916" w:type="dxa"/>
          </w:tcPr>
          <w:p w:rsidR="00A9487A" w:rsidRDefault="000A49E4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166,5</w:t>
            </w:r>
          </w:p>
        </w:tc>
        <w:tc>
          <w:tcPr>
            <w:tcW w:w="851" w:type="dxa"/>
          </w:tcPr>
          <w:p w:rsidR="00A9487A" w:rsidRDefault="000A49E4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167,5</w:t>
            </w:r>
          </w:p>
        </w:tc>
        <w:tc>
          <w:tcPr>
            <w:tcW w:w="850" w:type="dxa"/>
          </w:tcPr>
          <w:p w:rsidR="00A9487A" w:rsidRDefault="000A49E4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168,5</w:t>
            </w:r>
          </w:p>
        </w:tc>
        <w:tc>
          <w:tcPr>
            <w:tcW w:w="851" w:type="dxa"/>
          </w:tcPr>
          <w:p w:rsidR="00A9487A" w:rsidRDefault="000A49E4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169,5</w:t>
            </w:r>
          </w:p>
        </w:tc>
        <w:tc>
          <w:tcPr>
            <w:tcW w:w="995" w:type="dxa"/>
          </w:tcPr>
          <w:p w:rsidR="00A9487A" w:rsidRDefault="000A49E4">
            <w:pPr>
              <w:spacing w:line="250" w:lineRule="auto"/>
              <w:ind w:right="20"/>
              <w:jc w:val="both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sz w:val="24"/>
                <w:szCs w:val="24"/>
              </w:rPr>
              <w:t>170,5</w:t>
            </w:r>
          </w:p>
        </w:tc>
      </w:tr>
    </w:tbl>
    <w:p w:rsidR="00A9487A" w:rsidRDefault="00A9487A">
      <w:pPr>
        <w:spacing w:line="250" w:lineRule="auto"/>
        <w:ind w:right="20" w:firstLine="706"/>
        <w:jc w:val="both"/>
        <w:rPr>
          <w:rFonts w:eastAsia="Times New Roman"/>
          <w:sz w:val="24"/>
          <w:szCs w:val="24"/>
        </w:rPr>
      </w:pPr>
    </w:p>
    <w:p w:rsidR="00A9487A" w:rsidRDefault="00A9487A">
      <w:pPr>
        <w:spacing w:line="250" w:lineRule="auto"/>
        <w:ind w:right="20" w:firstLine="706"/>
        <w:jc w:val="both"/>
        <w:rPr>
          <w:rFonts w:eastAsia="Times New Roman"/>
          <w:sz w:val="24"/>
          <w:szCs w:val="24"/>
        </w:rPr>
      </w:pPr>
    </w:p>
    <w:p w:rsidR="00A9487A" w:rsidRDefault="00A9487A">
      <w:pPr>
        <w:spacing w:line="250" w:lineRule="auto"/>
        <w:ind w:right="20" w:firstLine="706"/>
        <w:jc w:val="both"/>
        <w:rPr>
          <w:rFonts w:eastAsia="Times New Roman"/>
          <w:sz w:val="24"/>
          <w:szCs w:val="24"/>
        </w:rPr>
      </w:pPr>
    </w:p>
    <w:p w:rsidR="00A9487A" w:rsidRDefault="00A9487A">
      <w:pPr>
        <w:spacing w:line="250" w:lineRule="auto"/>
        <w:ind w:right="20" w:firstLine="706"/>
        <w:jc w:val="both"/>
        <w:rPr>
          <w:sz w:val="20"/>
          <w:szCs w:val="20"/>
        </w:rPr>
      </w:pPr>
    </w:p>
    <w:p w:rsidR="00792476" w:rsidRDefault="00792476">
      <w:pPr>
        <w:spacing w:line="3" w:lineRule="exact"/>
        <w:rPr>
          <w:sz w:val="20"/>
          <w:szCs w:val="20"/>
        </w:rPr>
      </w:pPr>
    </w:p>
    <w:p w:rsidR="00792476" w:rsidRDefault="00792476">
      <w:pPr>
        <w:spacing w:line="137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51" w:lineRule="auto"/>
        <w:ind w:left="700" w:right="4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1.2.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Объемы потребления тепловой энергии (мощности), теплоносителя и приросты потребления тепловой энергии (мощности), теплоносителя с разделением по видам теплопотребления в каждом расчетном элементе территориального деления на каждом этапе.</w:t>
      </w:r>
    </w:p>
    <w:p w:rsidR="00792476" w:rsidRDefault="00792476">
      <w:pPr>
        <w:spacing w:line="45" w:lineRule="exact"/>
        <w:rPr>
          <w:sz w:val="20"/>
          <w:szCs w:val="20"/>
        </w:rPr>
      </w:pPr>
    </w:p>
    <w:p w:rsidR="00792476" w:rsidRDefault="008A3073">
      <w:pPr>
        <w:spacing w:line="257" w:lineRule="auto"/>
        <w:ind w:right="20"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Данные об объёмах потребления тепловой мощности и приростах потребления тепловой мощности приведены в таблице 1.2.</w:t>
      </w:r>
    </w:p>
    <w:p w:rsidR="00792476" w:rsidRDefault="008A3073">
      <w:pPr>
        <w:spacing w:line="225" w:lineRule="auto"/>
        <w:jc w:val="right"/>
        <w:rPr>
          <w:sz w:val="20"/>
          <w:szCs w:val="20"/>
        </w:rPr>
      </w:pPr>
      <w:r>
        <w:rPr>
          <w:rFonts w:eastAsia="Times New Roman"/>
          <w:sz w:val="20"/>
          <w:szCs w:val="20"/>
        </w:rPr>
        <w:t>Таблица 1.2.</w:t>
      </w:r>
    </w:p>
    <w:p w:rsidR="00792476" w:rsidRDefault="00792476">
      <w:pPr>
        <w:spacing w:line="1" w:lineRule="exact"/>
        <w:rPr>
          <w:sz w:val="20"/>
          <w:szCs w:val="20"/>
        </w:rPr>
      </w:pPr>
    </w:p>
    <w:tbl>
      <w:tblPr>
        <w:tblW w:w="0" w:type="auto"/>
        <w:tblInd w:w="177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1320"/>
        <w:gridCol w:w="140"/>
        <w:gridCol w:w="80"/>
        <w:gridCol w:w="1240"/>
        <w:gridCol w:w="120"/>
        <w:gridCol w:w="100"/>
        <w:gridCol w:w="1400"/>
        <w:gridCol w:w="120"/>
        <w:gridCol w:w="100"/>
        <w:gridCol w:w="1400"/>
        <w:gridCol w:w="120"/>
        <w:gridCol w:w="30"/>
      </w:tblGrid>
      <w:tr w:rsidR="00792476" w:rsidTr="00A911D9">
        <w:trPr>
          <w:trHeight w:val="218"/>
        </w:trPr>
        <w:tc>
          <w:tcPr>
            <w:tcW w:w="120" w:type="dxa"/>
            <w:tcBorders>
              <w:top w:val="single" w:sz="8" w:space="0" w:color="auto"/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32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vMerge w:val="restart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Суммарная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4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4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highlight w:val="lightGray"/>
              </w:rPr>
              <w:t>Перспективная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89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32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Перспективная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нагрузка на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14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32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тепловая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89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32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spacing w:line="20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Наименование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spacing w:line="20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тепловая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spacing w:line="20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систему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нагрузка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источника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нагрузка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отопления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14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3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потребителей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89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32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Гкал/час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Годовая,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14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32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A911D9">
        <w:trPr>
          <w:trHeight w:val="80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4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9B3F5D" w:rsidTr="00A911D9">
        <w:trPr>
          <w:trHeight w:val="218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B3F5D" w:rsidRDefault="009B3F5D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spacing w:line="218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1</w:t>
            </w: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9B3F5D" w:rsidRDefault="009B3F5D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4,98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:rsidR="009B3F5D" w:rsidRDefault="009B3F5D" w:rsidP="00520F5A">
            <w:pPr>
              <w:spacing w:line="218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5,46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center"/>
          </w:tcPr>
          <w:p w:rsidR="009B3F5D" w:rsidRPr="00390598" w:rsidRDefault="009B3F5D" w:rsidP="00390598">
            <w:pPr>
              <w:spacing w:line="218" w:lineRule="exact"/>
              <w:ind w:left="19"/>
              <w:rPr>
                <w:sz w:val="20"/>
                <w:szCs w:val="20"/>
              </w:rPr>
            </w:pPr>
            <w:r w:rsidRPr="00390598">
              <w:rPr>
                <w:rFonts w:eastAsia="Times New Roman"/>
                <w:w w:val="98"/>
                <w:sz w:val="20"/>
                <w:szCs w:val="20"/>
              </w:rPr>
              <w:t>13728,24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9B3F5D" w:rsidRDefault="009B3F5D">
            <w:pPr>
              <w:rPr>
                <w:sz w:val="1"/>
                <w:szCs w:val="1"/>
              </w:rPr>
            </w:pPr>
          </w:p>
        </w:tc>
      </w:tr>
      <w:tr w:rsidR="009B3F5D" w:rsidTr="00A911D9">
        <w:trPr>
          <w:trHeight w:val="22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B3F5D" w:rsidRDefault="009B3F5D">
            <w:pPr>
              <w:rPr>
                <w:sz w:val="19"/>
                <w:szCs w:val="19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spacing w:line="225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2</w:t>
            </w: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9B3F5D" w:rsidRDefault="009B3F5D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19"/>
                <w:szCs w:val="19"/>
              </w:rPr>
              <w:t>5,3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:rsidR="009B3F5D" w:rsidRDefault="00B95397" w:rsidP="00520F5A">
            <w:pPr>
              <w:spacing w:line="218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5,7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center"/>
          </w:tcPr>
          <w:p w:rsidR="009B3F5D" w:rsidRPr="00390598" w:rsidRDefault="00B95397" w:rsidP="00EC6DDA">
            <w:pPr>
              <w:spacing w:line="225" w:lineRule="exact"/>
              <w:ind w:right="2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</w:t>
            </w:r>
            <w:r w:rsidR="009B3F5D" w:rsidRPr="00390598">
              <w:rPr>
                <w:rFonts w:eastAsia="Times New Roman"/>
                <w:sz w:val="20"/>
                <w:szCs w:val="20"/>
              </w:rPr>
              <w:t>9668,28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9B3F5D" w:rsidRDefault="009B3F5D">
            <w:pPr>
              <w:rPr>
                <w:sz w:val="1"/>
                <w:szCs w:val="1"/>
              </w:rPr>
            </w:pPr>
          </w:p>
        </w:tc>
      </w:tr>
      <w:tr w:rsidR="009B3F5D" w:rsidTr="00A911D9">
        <w:trPr>
          <w:trHeight w:val="218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B3F5D" w:rsidRDefault="009B3F5D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spacing w:line="218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3</w:t>
            </w: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9B3F5D" w:rsidRDefault="009B3F5D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0,8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:rsidR="009B3F5D" w:rsidRDefault="009B3F5D" w:rsidP="00520F5A">
            <w:pPr>
              <w:spacing w:line="225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1,2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center"/>
          </w:tcPr>
          <w:p w:rsidR="009B3F5D" w:rsidRPr="00390598" w:rsidRDefault="009B3F5D" w:rsidP="00EC6DDA">
            <w:pPr>
              <w:spacing w:line="218" w:lineRule="exact"/>
              <w:ind w:right="219"/>
              <w:jc w:val="center"/>
              <w:rPr>
                <w:sz w:val="20"/>
                <w:szCs w:val="20"/>
              </w:rPr>
            </w:pPr>
            <w:r w:rsidRPr="00390598">
              <w:rPr>
                <w:rFonts w:eastAsia="Times New Roman"/>
                <w:sz w:val="20"/>
                <w:szCs w:val="20"/>
              </w:rPr>
              <w:t>3309,24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9B3F5D" w:rsidRDefault="009B3F5D">
            <w:pPr>
              <w:rPr>
                <w:sz w:val="1"/>
                <w:szCs w:val="1"/>
              </w:rPr>
            </w:pPr>
          </w:p>
        </w:tc>
      </w:tr>
      <w:tr w:rsidR="009B3F5D" w:rsidTr="00A911D9">
        <w:trPr>
          <w:trHeight w:val="218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B3F5D" w:rsidRDefault="009B3F5D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spacing w:line="218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4</w:t>
            </w: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9B3F5D" w:rsidRDefault="009B3F5D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3,7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:rsidR="009B3F5D" w:rsidRDefault="00B95397" w:rsidP="00520F5A">
            <w:pPr>
              <w:spacing w:line="218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4,3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center"/>
          </w:tcPr>
          <w:p w:rsidR="009B3F5D" w:rsidRPr="00390598" w:rsidRDefault="009B3F5D" w:rsidP="00EC6DDA">
            <w:pPr>
              <w:spacing w:line="218" w:lineRule="exact"/>
              <w:ind w:right="159"/>
              <w:jc w:val="center"/>
              <w:rPr>
                <w:sz w:val="20"/>
                <w:szCs w:val="20"/>
              </w:rPr>
            </w:pPr>
            <w:r w:rsidRPr="00390598">
              <w:rPr>
                <w:rFonts w:eastAsia="Times New Roman"/>
                <w:sz w:val="20"/>
                <w:szCs w:val="20"/>
              </w:rPr>
              <w:t>10145,76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9B3F5D" w:rsidRDefault="009B3F5D">
            <w:pPr>
              <w:rPr>
                <w:sz w:val="1"/>
                <w:szCs w:val="1"/>
              </w:rPr>
            </w:pPr>
          </w:p>
        </w:tc>
      </w:tr>
      <w:tr w:rsidR="009B3F5D" w:rsidTr="00A911D9">
        <w:trPr>
          <w:trHeight w:val="22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B3F5D" w:rsidRDefault="009B3F5D">
            <w:pPr>
              <w:rPr>
                <w:sz w:val="19"/>
                <w:szCs w:val="19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spacing w:line="225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5</w:t>
            </w: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9B3F5D" w:rsidRDefault="009B3F5D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0,442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:rsidR="009B3F5D" w:rsidRDefault="009B3F5D" w:rsidP="00520F5A">
            <w:pPr>
              <w:spacing w:line="218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center"/>
          </w:tcPr>
          <w:p w:rsidR="009B3F5D" w:rsidRPr="00390598" w:rsidRDefault="009B3F5D" w:rsidP="00EC6DDA">
            <w:pPr>
              <w:spacing w:line="225" w:lineRule="exact"/>
              <w:ind w:right="219"/>
              <w:jc w:val="center"/>
              <w:rPr>
                <w:sz w:val="20"/>
                <w:szCs w:val="20"/>
              </w:rPr>
            </w:pPr>
            <w:r w:rsidRPr="00390598">
              <w:rPr>
                <w:rFonts w:eastAsia="Times New Roman"/>
                <w:sz w:val="20"/>
                <w:szCs w:val="20"/>
              </w:rPr>
              <w:t>1211,64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9B3F5D" w:rsidRDefault="009B3F5D">
            <w:pPr>
              <w:rPr>
                <w:sz w:val="1"/>
                <w:szCs w:val="1"/>
              </w:rPr>
            </w:pPr>
          </w:p>
        </w:tc>
      </w:tr>
      <w:tr w:rsidR="009B3F5D" w:rsidTr="00A911D9">
        <w:trPr>
          <w:trHeight w:val="218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B3F5D" w:rsidRDefault="009B3F5D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spacing w:line="218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6</w:t>
            </w: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9B3F5D" w:rsidRDefault="009B3F5D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0,235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:rsidR="009B3F5D" w:rsidRDefault="009B3F5D" w:rsidP="00520F5A">
            <w:pPr>
              <w:spacing w:line="225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center"/>
          </w:tcPr>
          <w:p w:rsidR="009B3F5D" w:rsidRPr="00390598" w:rsidRDefault="009B3F5D" w:rsidP="00EC6DDA">
            <w:pPr>
              <w:spacing w:line="218" w:lineRule="exact"/>
              <w:ind w:right="219"/>
              <w:jc w:val="center"/>
              <w:rPr>
                <w:sz w:val="20"/>
                <w:szCs w:val="20"/>
              </w:rPr>
            </w:pPr>
            <w:r w:rsidRPr="00390598">
              <w:rPr>
                <w:rFonts w:eastAsia="Times New Roman"/>
                <w:sz w:val="20"/>
                <w:szCs w:val="20"/>
              </w:rPr>
              <w:t>874,92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9B3F5D" w:rsidRDefault="009B3F5D">
            <w:pPr>
              <w:rPr>
                <w:sz w:val="1"/>
                <w:szCs w:val="1"/>
              </w:rPr>
            </w:pPr>
          </w:p>
        </w:tc>
      </w:tr>
      <w:tr w:rsidR="009B3F5D" w:rsidTr="00A911D9">
        <w:trPr>
          <w:trHeight w:val="22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9B3F5D" w:rsidRDefault="009B3F5D">
            <w:pPr>
              <w:rPr>
                <w:sz w:val="19"/>
                <w:szCs w:val="19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spacing w:line="225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7</w:t>
            </w:r>
          </w:p>
        </w:tc>
        <w:tc>
          <w:tcPr>
            <w:tcW w:w="1320" w:type="dxa"/>
            <w:gridSpan w:val="2"/>
            <w:tcBorders>
              <w:bottom w:val="single" w:sz="8" w:space="0" w:color="auto"/>
            </w:tcBorders>
            <w:vAlign w:val="bottom"/>
          </w:tcPr>
          <w:p w:rsidR="009B3F5D" w:rsidRDefault="009B3F5D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bottom"/>
          </w:tcPr>
          <w:p w:rsidR="009B3F5D" w:rsidRDefault="009B3F5D" w:rsidP="00520F5A">
            <w:pPr>
              <w:spacing w:line="218" w:lineRule="exact"/>
              <w:ind w:right="99"/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center"/>
          </w:tcPr>
          <w:p w:rsidR="009B3F5D" w:rsidRPr="00390598" w:rsidRDefault="009B3F5D" w:rsidP="00EC6DDA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vAlign w:val="center"/>
          </w:tcPr>
          <w:p w:rsidR="009B3F5D" w:rsidRPr="00390598" w:rsidRDefault="009B3F5D" w:rsidP="00B95397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9B3F5D" w:rsidRDefault="009B3F5D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9B3F5D" w:rsidRDefault="009B3F5D">
            <w:pPr>
              <w:rPr>
                <w:sz w:val="1"/>
                <w:szCs w:val="1"/>
              </w:rPr>
            </w:pPr>
          </w:p>
        </w:tc>
      </w:tr>
    </w:tbl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ectPr w:rsidR="00792476">
          <w:pgSz w:w="11900" w:h="16838"/>
          <w:pgMar w:top="1096" w:right="686" w:bottom="22" w:left="1420" w:header="0" w:footer="0" w:gutter="0"/>
          <w:cols w:space="720" w:equalWidth="0">
            <w:col w:w="980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8A3073">
      <w:pPr>
        <w:ind w:left="96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9</w:t>
      </w:r>
    </w:p>
    <w:p w:rsidR="00792476" w:rsidRDefault="00792476">
      <w:pPr>
        <w:sectPr w:rsidR="00792476">
          <w:type w:val="continuous"/>
          <w:pgSz w:w="11900" w:h="16838"/>
          <w:pgMar w:top="1096" w:right="686" w:bottom="22" w:left="1420" w:header="0" w:footer="0" w:gutter="0"/>
          <w:cols w:space="720" w:equalWidth="0">
            <w:col w:w="9800"/>
          </w:cols>
        </w:sectPr>
      </w:pPr>
    </w:p>
    <w:p w:rsidR="00792476" w:rsidRDefault="008A3073">
      <w:pPr>
        <w:tabs>
          <w:tab w:val="left" w:pos="680"/>
        </w:tabs>
        <w:spacing w:line="247" w:lineRule="auto"/>
        <w:ind w:left="700" w:right="12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1.3.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Потребление тепловой энергии (мощности) и теплоносителя объектами, расположенными в производственных зонах, с учетом возможных изменений производственных зон и их перепрофилирования и приросты потребления тепловой энергии (мощности), теплоносителя производственными объектами с разделением по видам теплопотребления и по видам теплоносителя (горячая вода и пар) на каждом этапе.</w:t>
      </w:r>
    </w:p>
    <w:p w:rsidR="00792476" w:rsidRDefault="00792476">
      <w:pPr>
        <w:spacing w:line="49" w:lineRule="exact"/>
        <w:rPr>
          <w:sz w:val="20"/>
          <w:szCs w:val="20"/>
        </w:rPr>
      </w:pPr>
    </w:p>
    <w:p w:rsidR="00792476" w:rsidRDefault="008A3073">
      <w:pPr>
        <w:spacing w:line="274" w:lineRule="auto"/>
        <w:ind w:right="20"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На территории села Довольное отсутствуют потребители централизованного теплоснабжения, расположенные в производственных зонах.</w:t>
      </w:r>
    </w:p>
    <w:p w:rsidR="00792476" w:rsidRDefault="00792476">
      <w:pPr>
        <w:spacing w:line="187" w:lineRule="exact"/>
        <w:rPr>
          <w:sz w:val="20"/>
          <w:szCs w:val="20"/>
        </w:rPr>
      </w:pPr>
    </w:p>
    <w:p w:rsidR="00792476" w:rsidRDefault="008A3073">
      <w:pPr>
        <w:spacing w:line="277" w:lineRule="auto"/>
        <w:ind w:right="124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Раздел 2. Перспективные балансы тепловой мощности источников тепловой энергии и тепловой нагрузки потребителей.</w:t>
      </w:r>
    </w:p>
    <w:p w:rsidR="00792476" w:rsidRDefault="00792476">
      <w:pPr>
        <w:spacing w:line="20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45" w:lineRule="auto"/>
        <w:ind w:left="700" w:right="44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2.1.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Радиус эффективного теплоснабжения, позволяющий определить условия, при которых подключение новых или увеличивающих тепловую нагрузку теплопотребляющих установок к системе теплоснабжения нецелесообразно вследствие увеличения совокупных расходов в указанной системе на единицу тепловой мощности, определяемый для зоны действия каждого источника тепловой энергии.</w:t>
      </w:r>
    </w:p>
    <w:p w:rsidR="00792476" w:rsidRDefault="00792476">
      <w:pPr>
        <w:spacing w:line="64" w:lineRule="exact"/>
        <w:rPr>
          <w:sz w:val="20"/>
          <w:szCs w:val="20"/>
        </w:rPr>
      </w:pPr>
    </w:p>
    <w:p w:rsidR="00792476" w:rsidRDefault="008A3073">
      <w:pPr>
        <w:spacing w:line="253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Согласно результатам расчёта, приведённым в См. Том II Обосновывающие материалы Глава 1.4 Таблица 1.4.2. все потребители котельных находятся в пределах эффективных радиусов теплоснабжения источников теплоснабжения.</w:t>
      </w:r>
    </w:p>
    <w:p w:rsidR="00792476" w:rsidRDefault="00792476">
      <w:pPr>
        <w:spacing w:line="232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71" w:lineRule="auto"/>
        <w:ind w:left="700" w:right="2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2.2.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Описание существующих и перспективных зон действия систем теплоснабжения и источников тепловой энергии.</w:t>
      </w:r>
    </w:p>
    <w:p w:rsidR="00792476" w:rsidRDefault="00792476">
      <w:pPr>
        <w:spacing w:line="22" w:lineRule="exact"/>
        <w:rPr>
          <w:sz w:val="20"/>
          <w:szCs w:val="20"/>
        </w:rPr>
      </w:pPr>
    </w:p>
    <w:p w:rsidR="00792476" w:rsidRDefault="008A3073">
      <w:pPr>
        <w:spacing w:line="257" w:lineRule="auto"/>
        <w:ind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Централизованное теплоснабжение осуществляется от семи котельных, расположенных на территории села.</w:t>
      </w:r>
    </w:p>
    <w:p w:rsidR="00792476" w:rsidRDefault="008A3073">
      <w:pPr>
        <w:spacing w:line="237" w:lineRule="auto"/>
        <w:ind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Зоны действия источников тепловой энергии села Довольное представлены на рисунке Рис. 2.2. Производственные котельные на территории села Довольное отсутствуют.</w:t>
      </w:r>
    </w:p>
    <w:p w:rsidR="00792476" w:rsidRDefault="00792476">
      <w:pPr>
        <w:spacing w:line="2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На перспективу не планируется существенного изменения зон действия теплоисточников.</w:t>
      </w:r>
    </w:p>
    <w:p w:rsidR="00792476" w:rsidRDefault="00792476">
      <w:pPr>
        <w:sectPr w:rsidR="00792476"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13" w:lineRule="exact"/>
        <w:rPr>
          <w:sz w:val="20"/>
          <w:szCs w:val="20"/>
        </w:rPr>
      </w:pPr>
    </w:p>
    <w:p w:rsidR="00792476" w:rsidRDefault="008A3073">
      <w:pPr>
        <w:ind w:left="95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10</w:t>
      </w:r>
    </w:p>
    <w:p w:rsidR="00792476" w:rsidRDefault="00792476">
      <w:pPr>
        <w:sectPr w:rsidR="00792476">
          <w:type w:val="continuous"/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8A3073">
      <w:pPr>
        <w:spacing w:line="337" w:lineRule="exact"/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drawing>
          <wp:anchor distT="0" distB="0" distL="114300" distR="114300" simplePos="0" relativeHeight="251653120" behindDoc="1" locked="0" layoutInCell="0" allowOverlap="1">
            <wp:simplePos x="0" y="0"/>
            <wp:positionH relativeFrom="page">
              <wp:posOffset>1449070</wp:posOffset>
            </wp:positionH>
            <wp:positionV relativeFrom="page">
              <wp:posOffset>717550</wp:posOffset>
            </wp:positionV>
            <wp:extent cx="4841875" cy="59118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875" cy="5911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2642870</wp:posOffset>
            </wp:positionH>
            <wp:positionV relativeFrom="page">
              <wp:posOffset>1101725</wp:posOffset>
            </wp:positionV>
            <wp:extent cx="2034540" cy="320040"/>
            <wp:effectExtent l="0" t="0" r="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320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2476" w:rsidRDefault="008A3073">
      <w:pPr>
        <w:ind w:left="28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Котельная №6</w:t>
      </w:r>
    </w:p>
    <w:p w:rsidR="00792476" w:rsidRDefault="008A307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5168" behindDoc="1" locked="0" layoutInCell="0" allowOverlap="1">
            <wp:simplePos x="0" y="0"/>
            <wp:positionH relativeFrom="column">
              <wp:posOffset>758190</wp:posOffset>
            </wp:positionH>
            <wp:positionV relativeFrom="paragraph">
              <wp:posOffset>465455</wp:posOffset>
            </wp:positionV>
            <wp:extent cx="4672330" cy="4384675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000000"/>
                        </a:clrFrom>
                        <a:clrTo>
                          <a:srgbClr val="000000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330" cy="4384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6192" behindDoc="1" locked="0" layoutInCell="0" allowOverlap="1">
            <wp:simplePos x="0" y="0"/>
            <wp:positionH relativeFrom="column">
              <wp:posOffset>735330</wp:posOffset>
            </wp:positionH>
            <wp:positionV relativeFrom="paragraph">
              <wp:posOffset>447040</wp:posOffset>
            </wp:positionV>
            <wp:extent cx="4713605" cy="4420870"/>
            <wp:effectExtent l="0" t="0" r="0" b="0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3605" cy="4420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57216" behindDoc="1" locked="0" layoutInCell="0" allowOverlap="1">
            <wp:simplePos x="0" y="0"/>
            <wp:positionH relativeFrom="column">
              <wp:posOffset>1741170</wp:posOffset>
            </wp:positionH>
            <wp:positionV relativeFrom="paragraph">
              <wp:posOffset>186690</wp:posOffset>
            </wp:positionV>
            <wp:extent cx="2464435" cy="827405"/>
            <wp:effectExtent l="0" t="0" r="0" b="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435" cy="827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2476" w:rsidRDefault="00792476">
      <w:pPr>
        <w:spacing w:line="330" w:lineRule="exact"/>
        <w:rPr>
          <w:sz w:val="20"/>
          <w:szCs w:val="20"/>
        </w:rPr>
      </w:pPr>
    </w:p>
    <w:p w:rsidR="00792476" w:rsidRDefault="008A3073">
      <w:pPr>
        <w:ind w:left="28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Котельная №5</w:t>
      </w:r>
    </w:p>
    <w:p w:rsidR="00792476" w:rsidRDefault="008A307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>
            <wp:simplePos x="0" y="0"/>
            <wp:positionH relativeFrom="column">
              <wp:posOffset>1741170</wp:posOffset>
            </wp:positionH>
            <wp:positionV relativeFrom="paragraph">
              <wp:posOffset>236855</wp:posOffset>
            </wp:positionV>
            <wp:extent cx="1271270" cy="1051560"/>
            <wp:effectExtent l="0" t="0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270" cy="1051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2476" w:rsidRDefault="00792476">
      <w:pPr>
        <w:spacing w:line="395" w:lineRule="exact"/>
        <w:rPr>
          <w:sz w:val="20"/>
          <w:szCs w:val="20"/>
        </w:rPr>
      </w:pPr>
    </w:p>
    <w:p w:rsidR="00792476" w:rsidRDefault="008A3073">
      <w:pPr>
        <w:ind w:left="28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Котельная №4</w:t>
      </w:r>
    </w:p>
    <w:p w:rsidR="00792476" w:rsidRDefault="008A307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9264" behindDoc="1" locked="0" layoutInCell="0" allowOverlap="1">
            <wp:simplePos x="0" y="0"/>
            <wp:positionH relativeFrom="column">
              <wp:posOffset>3597275</wp:posOffset>
            </wp:positionH>
            <wp:positionV relativeFrom="paragraph">
              <wp:posOffset>854075</wp:posOffset>
            </wp:positionV>
            <wp:extent cx="2336165" cy="33401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6165" cy="3340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82" w:lineRule="exact"/>
        <w:rPr>
          <w:sz w:val="20"/>
          <w:szCs w:val="20"/>
        </w:rPr>
      </w:pPr>
    </w:p>
    <w:p w:rsidR="00792476" w:rsidRDefault="008A3073">
      <w:pPr>
        <w:ind w:left="75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Котельная №7</w:t>
      </w:r>
    </w:p>
    <w:p w:rsidR="00792476" w:rsidRDefault="008A307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0288" behindDoc="1" locked="0" layoutInCell="0" allowOverlap="1">
            <wp:simplePos x="0" y="0"/>
            <wp:positionH relativeFrom="column">
              <wp:posOffset>4241800</wp:posOffset>
            </wp:positionH>
            <wp:positionV relativeFrom="paragraph">
              <wp:posOffset>328295</wp:posOffset>
            </wp:positionV>
            <wp:extent cx="1197610" cy="1069975"/>
            <wp:effectExtent l="0" t="0" r="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610" cy="10699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32" w:lineRule="exact"/>
        <w:rPr>
          <w:sz w:val="20"/>
          <w:szCs w:val="20"/>
        </w:rPr>
      </w:pPr>
    </w:p>
    <w:p w:rsidR="00792476" w:rsidRDefault="008A3073">
      <w:pPr>
        <w:ind w:left="682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Котельная №3</w:t>
      </w:r>
    </w:p>
    <w:p w:rsidR="00792476" w:rsidRDefault="008A307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1312" behindDoc="1" locked="0" layoutInCell="0" allowOverlap="1">
            <wp:simplePos x="0" y="0"/>
            <wp:positionH relativeFrom="column">
              <wp:posOffset>451485</wp:posOffset>
            </wp:positionH>
            <wp:positionV relativeFrom="paragraph">
              <wp:posOffset>49530</wp:posOffset>
            </wp:positionV>
            <wp:extent cx="1755775" cy="38417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775" cy="3841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2476" w:rsidRDefault="00792476">
      <w:pPr>
        <w:spacing w:line="201" w:lineRule="exact"/>
        <w:rPr>
          <w:sz w:val="20"/>
          <w:szCs w:val="20"/>
        </w:rPr>
      </w:pPr>
    </w:p>
    <w:p w:rsidR="00792476" w:rsidRDefault="008A3073">
      <w:pPr>
        <w:ind w:left="86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Котельная №1</w:t>
      </w:r>
    </w:p>
    <w:p w:rsidR="00792476" w:rsidRDefault="008A3073">
      <w:pPr>
        <w:spacing w:line="20" w:lineRule="exac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62336" behindDoc="1" locked="0" layoutInCell="0" allowOverlap="1">
            <wp:simplePos x="0" y="0"/>
            <wp:positionH relativeFrom="column">
              <wp:posOffset>2915920</wp:posOffset>
            </wp:positionH>
            <wp:positionV relativeFrom="paragraph">
              <wp:posOffset>-18415</wp:posOffset>
            </wp:positionV>
            <wp:extent cx="1156970" cy="160909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6970" cy="1609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663360" behindDoc="1" locked="0" layoutInCell="0" allowOverlap="1">
            <wp:simplePos x="0" y="0"/>
            <wp:positionH relativeFrom="column">
              <wp:posOffset>758190</wp:posOffset>
            </wp:positionH>
            <wp:positionV relativeFrom="paragraph">
              <wp:posOffset>556895</wp:posOffset>
            </wp:positionV>
            <wp:extent cx="2359025" cy="2048510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025" cy="2048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37" w:lineRule="exact"/>
        <w:rPr>
          <w:sz w:val="20"/>
          <w:szCs w:val="20"/>
        </w:rPr>
      </w:pPr>
    </w:p>
    <w:p w:rsidR="00792476" w:rsidRDefault="008A3073">
      <w:pPr>
        <w:ind w:left="47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Котельная №2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34" w:lineRule="exact"/>
        <w:rPr>
          <w:sz w:val="20"/>
          <w:szCs w:val="20"/>
        </w:rPr>
      </w:pPr>
    </w:p>
    <w:p w:rsidR="00792476" w:rsidRDefault="008A3073">
      <w:pPr>
        <w:ind w:right="282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Зона действия индивидуальных</w:t>
      </w:r>
    </w:p>
    <w:p w:rsidR="00792476" w:rsidRDefault="00792476">
      <w:pPr>
        <w:spacing w:line="35" w:lineRule="exact"/>
        <w:rPr>
          <w:sz w:val="20"/>
          <w:szCs w:val="20"/>
        </w:rPr>
      </w:pPr>
    </w:p>
    <w:p w:rsidR="00792476" w:rsidRDefault="008A3073">
      <w:pPr>
        <w:ind w:right="2820"/>
        <w:jc w:val="center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источников теплоснабжения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60" w:lineRule="exact"/>
        <w:rPr>
          <w:sz w:val="20"/>
          <w:szCs w:val="20"/>
        </w:rPr>
      </w:pPr>
    </w:p>
    <w:p w:rsidR="00792476" w:rsidRDefault="008A3073">
      <w:pPr>
        <w:ind w:left="17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Рис. 2.2. Зоны действия тепловых источников </w:t>
      </w:r>
      <w:r w:rsidR="00EC6DDA">
        <w:rPr>
          <w:rFonts w:eastAsia="Times New Roman"/>
          <w:sz w:val="24"/>
          <w:szCs w:val="24"/>
        </w:rPr>
        <w:t>села</w:t>
      </w:r>
    </w:p>
    <w:p w:rsidR="00792476" w:rsidRDefault="00792476">
      <w:pPr>
        <w:spacing w:line="314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78" w:lineRule="auto"/>
        <w:ind w:left="700" w:right="94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2.3.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Описание существующих и перспективных зон действия индивидуальных источников тепловой энергии.</w:t>
      </w:r>
    </w:p>
    <w:p w:rsidR="00792476" w:rsidRDefault="00792476">
      <w:pPr>
        <w:spacing w:line="13" w:lineRule="exact"/>
        <w:rPr>
          <w:sz w:val="20"/>
          <w:szCs w:val="20"/>
        </w:rPr>
      </w:pPr>
    </w:p>
    <w:p w:rsidR="00792476" w:rsidRDefault="008A3073">
      <w:pPr>
        <w:spacing w:line="253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Потребители тепловой энергии, не подключенные к централизованной системе отопления, в качестве индивидуальных источников теплоснабжения используют печное отопление см. Рис.2.2.</w:t>
      </w:r>
    </w:p>
    <w:p w:rsidR="00792476" w:rsidRDefault="00792476">
      <w:pPr>
        <w:spacing w:line="232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57" w:lineRule="auto"/>
        <w:ind w:left="700" w:right="96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Перспективные балансы тепловой мощности и тепловой нагрузки в перспективных зонах действия источников тепловой энергии, в том числе работающих на единую тепловую сеть, на каждом этапе.</w:t>
      </w:r>
    </w:p>
    <w:p w:rsidR="00792476" w:rsidRDefault="00792476">
      <w:pPr>
        <w:sectPr w:rsidR="00792476">
          <w:pgSz w:w="11900" w:h="16838"/>
          <w:pgMar w:top="144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54" w:lineRule="exact"/>
        <w:rPr>
          <w:sz w:val="20"/>
          <w:szCs w:val="20"/>
        </w:rPr>
      </w:pPr>
    </w:p>
    <w:p w:rsidR="00792476" w:rsidRDefault="008A3073">
      <w:pPr>
        <w:ind w:left="95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11</w:t>
      </w:r>
    </w:p>
    <w:p w:rsidR="00792476" w:rsidRDefault="00792476">
      <w:pPr>
        <w:sectPr w:rsidR="00792476">
          <w:type w:val="continuous"/>
          <w:pgSz w:w="11900" w:h="16838"/>
          <w:pgMar w:top="144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8A3073">
      <w:pPr>
        <w:tabs>
          <w:tab w:val="left" w:pos="1400"/>
        </w:tabs>
        <w:spacing w:line="257" w:lineRule="auto"/>
        <w:ind w:left="1420" w:right="760" w:hanging="84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2.4.1.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Существующие и перспективные значения установленной тепловой мощности основного оборудования источника (источников) тепловой энергии.</w:t>
      </w:r>
    </w:p>
    <w:p w:rsidR="00792476" w:rsidRDefault="00792476">
      <w:pPr>
        <w:spacing w:line="39" w:lineRule="exact"/>
        <w:rPr>
          <w:sz w:val="20"/>
          <w:szCs w:val="20"/>
        </w:rPr>
      </w:pPr>
    </w:p>
    <w:p w:rsidR="00792476" w:rsidRDefault="008A3073">
      <w:pPr>
        <w:spacing w:line="257" w:lineRule="auto"/>
        <w:ind w:right="20"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Существующая и перспективная теплов</w:t>
      </w:r>
      <w:r w:rsidR="00EC6DDA">
        <w:rPr>
          <w:rFonts w:eastAsia="Times New Roman"/>
          <w:sz w:val="24"/>
          <w:szCs w:val="24"/>
        </w:rPr>
        <w:t>ая</w:t>
      </w:r>
      <w:r>
        <w:rPr>
          <w:rFonts w:eastAsia="Times New Roman"/>
          <w:sz w:val="24"/>
          <w:szCs w:val="24"/>
        </w:rPr>
        <w:t xml:space="preserve"> мощность котельн</w:t>
      </w:r>
      <w:r w:rsidR="00EC6DDA">
        <w:rPr>
          <w:rFonts w:eastAsia="Times New Roman"/>
          <w:sz w:val="24"/>
          <w:szCs w:val="24"/>
        </w:rPr>
        <w:t>ых</w:t>
      </w:r>
      <w:r w:rsidR="009824B3">
        <w:rPr>
          <w:rFonts w:eastAsia="Times New Roman"/>
          <w:sz w:val="24"/>
          <w:szCs w:val="24"/>
        </w:rPr>
        <w:t xml:space="preserve"> </w:t>
      </w:r>
      <w:r>
        <w:rPr>
          <w:rFonts w:eastAsia="Times New Roman"/>
          <w:sz w:val="24"/>
          <w:szCs w:val="24"/>
        </w:rPr>
        <w:t>с.Довольное представлены в Таблице 2.4.1.</w:t>
      </w:r>
    </w:p>
    <w:tbl>
      <w:tblPr>
        <w:tblW w:w="8980" w:type="dxa"/>
        <w:tblInd w:w="85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300"/>
        <w:gridCol w:w="120"/>
        <w:gridCol w:w="100"/>
        <w:gridCol w:w="1500"/>
        <w:gridCol w:w="120"/>
        <w:gridCol w:w="100"/>
        <w:gridCol w:w="1400"/>
        <w:gridCol w:w="120"/>
        <w:gridCol w:w="100"/>
        <w:gridCol w:w="1380"/>
        <w:gridCol w:w="120"/>
        <w:gridCol w:w="100"/>
        <w:gridCol w:w="1140"/>
        <w:gridCol w:w="120"/>
        <w:gridCol w:w="100"/>
        <w:gridCol w:w="1040"/>
        <w:gridCol w:w="120"/>
        <w:gridCol w:w="860"/>
        <w:gridCol w:w="20"/>
      </w:tblGrid>
      <w:tr w:rsidR="00792476" w:rsidTr="00D32E90">
        <w:trPr>
          <w:trHeight w:val="216"/>
        </w:trPr>
        <w:tc>
          <w:tcPr>
            <w:tcW w:w="12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30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50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40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38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2020" w:type="dxa"/>
            <w:gridSpan w:val="3"/>
            <w:vAlign w:val="bottom"/>
          </w:tcPr>
          <w:p w:rsidR="00792476" w:rsidRDefault="008A3073">
            <w:pPr>
              <w:spacing w:line="216" w:lineRule="exact"/>
              <w:ind w:left="72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Таблица 2.4.1.</w:t>
            </w:r>
          </w:p>
        </w:tc>
        <w:tc>
          <w:tcPr>
            <w:tcW w:w="2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D32E90">
        <w:trPr>
          <w:trHeight w:val="218"/>
        </w:trPr>
        <w:tc>
          <w:tcPr>
            <w:tcW w:w="120" w:type="dxa"/>
            <w:tcBorders>
              <w:top w:val="single" w:sz="8" w:space="0" w:color="auto"/>
              <w:lef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300" w:type="dxa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500" w:type="dxa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Merge w:val="restart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400" w:type="dxa"/>
            <w:vMerge w:val="restart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Установленная</w:t>
            </w:r>
          </w:p>
        </w:tc>
        <w:tc>
          <w:tcPr>
            <w:tcW w:w="12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Merge w:val="restart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380" w:type="dxa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shd w:val="clear" w:color="auto" w:fill="F2F2F2"/>
              </w:rPr>
              <w:t>Располагаемая</w:t>
            </w:r>
          </w:p>
        </w:tc>
        <w:tc>
          <w:tcPr>
            <w:tcW w:w="12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Merge w:val="restart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8A3073">
            <w:pPr>
              <w:spacing w:line="218" w:lineRule="exact"/>
              <w:ind w:right="33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</w:t>
            </w:r>
          </w:p>
        </w:tc>
        <w:tc>
          <w:tcPr>
            <w:tcW w:w="12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Merge w:val="restart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</w:tcBorders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Мощность</w:t>
            </w:r>
          </w:p>
        </w:tc>
        <w:tc>
          <w:tcPr>
            <w:tcW w:w="12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860" w:type="dxa"/>
            <w:vMerge w:val="restart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D32E90">
        <w:trPr>
          <w:trHeight w:val="89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30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spacing w:line="20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№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50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spacing w:line="20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Наименование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vMerge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38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spacing w:line="20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тепловая</w:t>
            </w:r>
          </w:p>
        </w:tc>
        <w:tc>
          <w:tcPr>
            <w:tcW w:w="120" w:type="dxa"/>
            <w:vMerge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14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spacing w:line="20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собственные</w:t>
            </w:r>
          </w:p>
        </w:tc>
        <w:tc>
          <w:tcPr>
            <w:tcW w:w="120" w:type="dxa"/>
            <w:vMerge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4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vMerge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860" w:type="dxa"/>
            <w:vMerge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2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D32E90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мощность,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ind w:left="26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нетто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D32E90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п/п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источника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мощность,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нужды,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D32E90">
        <w:trPr>
          <w:trHeight w:val="14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3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5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40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Гкал/час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38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4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Гкал/час.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860" w:type="dxa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2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D32E90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Гкал/час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 w:val="restart"/>
            <w:shd w:val="clear" w:color="auto" w:fill="F2F2F2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Гкал/час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/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D32E90">
        <w:trPr>
          <w:trHeight w:val="11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0" w:type="dxa"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500" w:type="dxa"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0" w:type="dxa"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80" w:type="dxa"/>
            <w:vMerge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F2F2F2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60" w:type="dxa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B95397" w:rsidTr="00D32E90">
        <w:trPr>
          <w:trHeight w:val="218"/>
        </w:trPr>
        <w:tc>
          <w:tcPr>
            <w:tcW w:w="4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№1</w:t>
            </w: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7,9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48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7,9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0,28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860" w:type="dxa"/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B95397" w:rsidRDefault="00B95397">
            <w:pPr>
              <w:rPr>
                <w:sz w:val="1"/>
                <w:szCs w:val="1"/>
              </w:rPr>
            </w:pPr>
          </w:p>
        </w:tc>
      </w:tr>
      <w:tr w:rsidR="00B95397" w:rsidTr="00D32E90">
        <w:trPr>
          <w:trHeight w:val="225"/>
        </w:trPr>
        <w:tc>
          <w:tcPr>
            <w:tcW w:w="4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B95397" w:rsidRDefault="00B95397">
            <w:pPr>
              <w:spacing w:line="225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25" w:lineRule="exact"/>
              <w:ind w:right="10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№2</w:t>
            </w: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48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860" w:type="dxa"/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B95397" w:rsidRDefault="00B95397">
            <w:pPr>
              <w:rPr>
                <w:sz w:val="1"/>
                <w:szCs w:val="1"/>
              </w:rPr>
            </w:pPr>
          </w:p>
        </w:tc>
      </w:tr>
      <w:tr w:rsidR="00B95397" w:rsidTr="00D32E90">
        <w:trPr>
          <w:trHeight w:val="218"/>
        </w:trPr>
        <w:tc>
          <w:tcPr>
            <w:tcW w:w="4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Котельная№3</w:t>
            </w: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ind w:right="51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3,0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48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ind w:right="51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3,0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ind w:right="51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2,91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860" w:type="dxa"/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B95397" w:rsidRDefault="00B95397">
            <w:pPr>
              <w:rPr>
                <w:sz w:val="1"/>
                <w:szCs w:val="1"/>
              </w:rPr>
            </w:pPr>
          </w:p>
        </w:tc>
      </w:tr>
      <w:tr w:rsidR="00B95397" w:rsidTr="00D32E90">
        <w:trPr>
          <w:trHeight w:val="218"/>
        </w:trPr>
        <w:tc>
          <w:tcPr>
            <w:tcW w:w="4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Котельная№4</w:t>
            </w: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5,68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48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5,68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860" w:type="dxa"/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B95397" w:rsidRDefault="00B95397">
            <w:pPr>
              <w:rPr>
                <w:sz w:val="1"/>
                <w:szCs w:val="1"/>
              </w:rPr>
            </w:pPr>
          </w:p>
        </w:tc>
      </w:tr>
      <w:tr w:rsidR="00B95397" w:rsidTr="00D32E90">
        <w:trPr>
          <w:trHeight w:val="225"/>
        </w:trPr>
        <w:tc>
          <w:tcPr>
            <w:tcW w:w="4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B95397" w:rsidRDefault="00B95397">
            <w:pPr>
              <w:spacing w:line="225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25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Котельная№5</w:t>
            </w: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ind w:right="5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0,774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48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ind w:right="5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0,774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0,05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ind w:right="53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0,674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860" w:type="dxa"/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B95397" w:rsidRDefault="00B95397">
            <w:pPr>
              <w:rPr>
                <w:sz w:val="1"/>
                <w:szCs w:val="1"/>
              </w:rPr>
            </w:pPr>
          </w:p>
        </w:tc>
      </w:tr>
      <w:tr w:rsidR="00B95397" w:rsidTr="00D32E90">
        <w:trPr>
          <w:trHeight w:val="218"/>
        </w:trPr>
        <w:tc>
          <w:tcPr>
            <w:tcW w:w="4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Котельная№6</w:t>
            </w: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0,413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48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0,413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ind w:right="33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  0,02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1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0,363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860" w:type="dxa"/>
            <w:vAlign w:val="bottom"/>
          </w:tcPr>
          <w:p w:rsidR="00B95397" w:rsidRDefault="00B95397">
            <w:pPr>
              <w:rPr>
                <w:sz w:val="18"/>
                <w:szCs w:val="18"/>
              </w:rPr>
            </w:pPr>
          </w:p>
        </w:tc>
        <w:tc>
          <w:tcPr>
            <w:tcW w:w="20" w:type="dxa"/>
            <w:vAlign w:val="bottom"/>
          </w:tcPr>
          <w:p w:rsidR="00B95397" w:rsidRDefault="00B95397">
            <w:pPr>
              <w:rPr>
                <w:sz w:val="1"/>
                <w:szCs w:val="1"/>
              </w:rPr>
            </w:pPr>
          </w:p>
        </w:tc>
      </w:tr>
      <w:tr w:rsidR="00B95397" w:rsidTr="00D32E90">
        <w:trPr>
          <w:trHeight w:val="225"/>
        </w:trPr>
        <w:tc>
          <w:tcPr>
            <w:tcW w:w="42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B95397" w:rsidRDefault="00B95397">
            <w:pPr>
              <w:spacing w:line="225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62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25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Котельная№7</w:t>
            </w:r>
          </w:p>
        </w:tc>
        <w:tc>
          <w:tcPr>
            <w:tcW w:w="150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3,58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48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3,58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2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ind w:right="33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   0,12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B95397" w:rsidRDefault="00B95397" w:rsidP="004735A5">
            <w:pPr>
              <w:spacing w:line="225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3,46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860" w:type="dxa"/>
            <w:vAlign w:val="bottom"/>
          </w:tcPr>
          <w:p w:rsidR="00B95397" w:rsidRDefault="00B95397">
            <w:pPr>
              <w:rPr>
                <w:sz w:val="19"/>
                <w:szCs w:val="19"/>
              </w:rPr>
            </w:pPr>
          </w:p>
        </w:tc>
        <w:tc>
          <w:tcPr>
            <w:tcW w:w="20" w:type="dxa"/>
            <w:vAlign w:val="bottom"/>
          </w:tcPr>
          <w:p w:rsidR="00B95397" w:rsidRDefault="00B95397">
            <w:pPr>
              <w:rPr>
                <w:sz w:val="1"/>
                <w:szCs w:val="1"/>
              </w:rPr>
            </w:pPr>
          </w:p>
        </w:tc>
      </w:tr>
    </w:tbl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15" w:lineRule="exact"/>
        <w:rPr>
          <w:sz w:val="20"/>
          <w:szCs w:val="20"/>
        </w:rPr>
      </w:pPr>
    </w:p>
    <w:p w:rsidR="00792476" w:rsidRDefault="008A3073">
      <w:pPr>
        <w:tabs>
          <w:tab w:val="left" w:pos="1400"/>
        </w:tabs>
        <w:spacing w:line="251" w:lineRule="auto"/>
        <w:ind w:left="1420" w:right="440" w:hanging="84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2.4.2.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энергии.</w:t>
      </w:r>
    </w:p>
    <w:p w:rsidR="00792476" w:rsidRDefault="00792476">
      <w:pPr>
        <w:spacing w:line="45" w:lineRule="exact"/>
        <w:rPr>
          <w:sz w:val="20"/>
          <w:szCs w:val="20"/>
        </w:rPr>
      </w:pPr>
    </w:p>
    <w:p w:rsidR="00792476" w:rsidRDefault="008A3073">
      <w:pPr>
        <w:spacing w:line="256" w:lineRule="auto"/>
        <w:ind w:right="2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Данные об ограничения на использование установленной тепловой мощности существующих котельных и перспективной блочно-модульной котельной отсутствуют. Данные о располагаемой мощности котельного оборудования приведены в Таблице 2.4.1.</w:t>
      </w:r>
    </w:p>
    <w:p w:rsidR="00792476" w:rsidRDefault="00792476">
      <w:pPr>
        <w:spacing w:line="229" w:lineRule="exact"/>
        <w:rPr>
          <w:sz w:val="20"/>
          <w:szCs w:val="20"/>
        </w:rPr>
      </w:pPr>
    </w:p>
    <w:p w:rsidR="00792476" w:rsidRDefault="008A3073">
      <w:pPr>
        <w:tabs>
          <w:tab w:val="left" w:pos="1400"/>
        </w:tabs>
        <w:spacing w:line="271" w:lineRule="auto"/>
        <w:ind w:left="1420" w:right="920" w:hanging="84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2.4.3.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Существующие и перспективные затраты тепловой мощности на собственные и хозяйственные нужды источников тепловой энергии.</w:t>
      </w:r>
    </w:p>
    <w:p w:rsidR="00792476" w:rsidRDefault="00792476">
      <w:pPr>
        <w:spacing w:line="22" w:lineRule="exact"/>
        <w:rPr>
          <w:sz w:val="20"/>
          <w:szCs w:val="20"/>
        </w:rPr>
      </w:pPr>
    </w:p>
    <w:p w:rsidR="00792476" w:rsidRDefault="008A3073">
      <w:pPr>
        <w:spacing w:line="268" w:lineRule="auto"/>
        <w:ind w:right="20"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Данные о затратах тепловой мощности на собственные нужды существующих и перспективной котельной приведены в Таблице 2.4.1.</w:t>
      </w:r>
    </w:p>
    <w:p w:rsidR="00792476" w:rsidRDefault="00792476">
      <w:pPr>
        <w:spacing w:line="215" w:lineRule="exact"/>
        <w:rPr>
          <w:sz w:val="20"/>
          <w:szCs w:val="20"/>
        </w:rPr>
      </w:pPr>
    </w:p>
    <w:p w:rsidR="00792476" w:rsidRDefault="008A3073">
      <w:pPr>
        <w:tabs>
          <w:tab w:val="left" w:pos="1400"/>
        </w:tabs>
        <w:spacing w:line="271" w:lineRule="auto"/>
        <w:ind w:left="1420" w:right="180" w:hanging="84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2.4.4.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Значения существующей и перспективной тепловой мощности источников тепловой энергии нетто.</w:t>
      </w:r>
    </w:p>
    <w:p w:rsidR="00792476" w:rsidRDefault="00792476">
      <w:pPr>
        <w:spacing w:line="29" w:lineRule="exact"/>
        <w:rPr>
          <w:sz w:val="20"/>
          <w:szCs w:val="20"/>
        </w:rPr>
      </w:pPr>
    </w:p>
    <w:p w:rsidR="00792476" w:rsidRDefault="008A3073">
      <w:pPr>
        <w:tabs>
          <w:tab w:val="left" w:pos="1860"/>
          <w:tab w:val="left" w:pos="3040"/>
          <w:tab w:val="left" w:pos="4320"/>
          <w:tab w:val="left" w:pos="5640"/>
          <w:tab w:val="left" w:pos="6440"/>
          <w:tab w:val="left" w:pos="7780"/>
          <w:tab w:val="left" w:pos="8140"/>
          <w:tab w:val="left" w:pos="9220"/>
        </w:tabs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Значения</w:t>
      </w:r>
      <w:r>
        <w:rPr>
          <w:rFonts w:eastAsia="Times New Roman"/>
          <w:sz w:val="24"/>
          <w:szCs w:val="24"/>
        </w:rPr>
        <w:tab/>
        <w:t>тепловой</w:t>
      </w:r>
      <w:r>
        <w:rPr>
          <w:rFonts w:eastAsia="Times New Roman"/>
          <w:sz w:val="24"/>
          <w:szCs w:val="24"/>
        </w:rPr>
        <w:tab/>
        <w:t>мощности</w:t>
      </w:r>
      <w:r>
        <w:rPr>
          <w:rFonts w:eastAsia="Times New Roman"/>
          <w:sz w:val="24"/>
          <w:szCs w:val="24"/>
        </w:rPr>
        <w:tab/>
        <w:t>котельных</w:t>
      </w:r>
      <w:r>
        <w:rPr>
          <w:rFonts w:eastAsia="Times New Roman"/>
          <w:sz w:val="24"/>
          <w:szCs w:val="24"/>
        </w:rPr>
        <w:tab/>
        <w:t>нетто</w:t>
      </w:r>
      <w:r>
        <w:rPr>
          <w:rFonts w:eastAsia="Times New Roman"/>
          <w:sz w:val="24"/>
          <w:szCs w:val="24"/>
        </w:rPr>
        <w:tab/>
        <w:t>приведены</w:t>
      </w:r>
      <w:r>
        <w:rPr>
          <w:rFonts w:eastAsia="Times New Roman"/>
          <w:sz w:val="24"/>
          <w:szCs w:val="24"/>
        </w:rPr>
        <w:tab/>
        <w:t>в</w:t>
      </w:r>
      <w:r>
        <w:rPr>
          <w:rFonts w:eastAsia="Times New Roman"/>
          <w:sz w:val="24"/>
          <w:szCs w:val="24"/>
        </w:rPr>
        <w:tab/>
        <w:t>Таблице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2.4.1.</w:t>
      </w:r>
    </w:p>
    <w:p w:rsidR="00792476" w:rsidRDefault="00792476">
      <w:pPr>
        <w:spacing w:line="35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Перспективная мощность нетто будет соответствовать существующей.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92" w:lineRule="exact"/>
        <w:rPr>
          <w:sz w:val="20"/>
          <w:szCs w:val="20"/>
        </w:rPr>
      </w:pPr>
    </w:p>
    <w:p w:rsidR="00792476" w:rsidRDefault="008A3073">
      <w:pPr>
        <w:tabs>
          <w:tab w:val="left" w:pos="1400"/>
        </w:tabs>
        <w:spacing w:line="249" w:lineRule="auto"/>
        <w:ind w:left="1420" w:right="60" w:hanging="84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2.4.5.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потерь.</w:t>
      </w:r>
    </w:p>
    <w:p w:rsidR="00792476" w:rsidRDefault="00792476">
      <w:pPr>
        <w:spacing w:line="49" w:lineRule="exact"/>
        <w:rPr>
          <w:sz w:val="20"/>
          <w:szCs w:val="20"/>
        </w:rPr>
      </w:pPr>
    </w:p>
    <w:p w:rsidR="00792476" w:rsidRDefault="008A3073">
      <w:pPr>
        <w:spacing w:line="250" w:lineRule="auto"/>
        <w:ind w:right="2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Фактический учёт теплопотер</w:t>
      </w:r>
      <w:r w:rsidR="009C04F7">
        <w:rPr>
          <w:rFonts w:eastAsia="Times New Roman"/>
          <w:sz w:val="24"/>
          <w:szCs w:val="24"/>
        </w:rPr>
        <w:t xml:space="preserve">ь на тепловых сетях котельных </w:t>
      </w:r>
      <w:r>
        <w:rPr>
          <w:rFonts w:eastAsia="Times New Roman"/>
          <w:sz w:val="24"/>
          <w:szCs w:val="24"/>
        </w:rPr>
        <w:t>ведётся. Значения теплопотерь, приведённые в таблице 2.4.5 получены расчётным методом в программе Zuluthermo. Проведение работ по замене ветхих трубопроводов и утепления теплосетей позволит существенно снизить потери тепла на тепловых сетях.</w:t>
      </w:r>
    </w:p>
    <w:p w:rsidR="00792476" w:rsidRDefault="00792476">
      <w:pPr>
        <w:sectPr w:rsidR="00792476">
          <w:pgSz w:w="11900" w:h="16838"/>
          <w:pgMar w:top="1110" w:right="686" w:bottom="22" w:left="1420" w:header="0" w:footer="0" w:gutter="0"/>
          <w:cols w:space="720" w:equalWidth="0">
            <w:col w:w="980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48" w:lineRule="exact"/>
        <w:rPr>
          <w:sz w:val="20"/>
          <w:szCs w:val="20"/>
        </w:rPr>
      </w:pPr>
    </w:p>
    <w:p w:rsidR="00792476" w:rsidRDefault="008A3073">
      <w:pPr>
        <w:ind w:left="95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12</w:t>
      </w:r>
    </w:p>
    <w:p w:rsidR="00792476" w:rsidRDefault="00792476">
      <w:pPr>
        <w:sectPr w:rsidR="00792476">
          <w:type w:val="continuous"/>
          <w:pgSz w:w="11900" w:h="16838"/>
          <w:pgMar w:top="1110" w:right="686" w:bottom="22" w:left="1420" w:header="0" w:footer="0" w:gutter="0"/>
          <w:cols w:space="720" w:equalWidth="0">
            <w:col w:w="9800"/>
          </w:cols>
        </w:sectPr>
      </w:pPr>
    </w:p>
    <w:tbl>
      <w:tblPr>
        <w:tblW w:w="0" w:type="auto"/>
        <w:tblInd w:w="23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360"/>
        <w:gridCol w:w="3340"/>
        <w:gridCol w:w="3320"/>
      </w:tblGrid>
      <w:tr w:rsidR="00792476">
        <w:trPr>
          <w:trHeight w:val="268"/>
        </w:trPr>
        <w:tc>
          <w:tcPr>
            <w:tcW w:w="3360" w:type="dxa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3340" w:type="dxa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3320" w:type="dxa"/>
            <w:vAlign w:val="bottom"/>
          </w:tcPr>
          <w:p w:rsidR="00792476" w:rsidRDefault="008A3073">
            <w:pPr>
              <w:ind w:left="1640"/>
              <w:rPr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Таблица 2.4.5</w:t>
            </w:r>
          </w:p>
        </w:tc>
      </w:tr>
      <w:tr w:rsidR="00792476">
        <w:trPr>
          <w:trHeight w:val="91"/>
        </w:trPr>
        <w:tc>
          <w:tcPr>
            <w:tcW w:w="336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334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332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</w:tr>
      <w:tr w:rsidR="00792476">
        <w:trPr>
          <w:trHeight w:val="225"/>
        </w:trPr>
        <w:tc>
          <w:tcPr>
            <w:tcW w:w="33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Наименование котельной</w:t>
            </w: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right="5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Суммарные годовые потери Гкал</w:t>
            </w:r>
          </w:p>
        </w:tc>
        <w:tc>
          <w:tcPr>
            <w:tcW w:w="3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left="62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Потери за 3 года Гкал.</w:t>
            </w:r>
          </w:p>
        </w:tc>
      </w:tr>
      <w:tr w:rsidR="00B95397">
        <w:trPr>
          <w:trHeight w:val="218"/>
        </w:trPr>
        <w:tc>
          <w:tcPr>
            <w:tcW w:w="33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№1</w:t>
            </w: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1371,72</w:t>
            </w:r>
          </w:p>
        </w:tc>
        <w:tc>
          <w:tcPr>
            <w:tcW w:w="3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4115,16</w:t>
            </w:r>
          </w:p>
        </w:tc>
      </w:tr>
      <w:tr w:rsidR="00B95397">
        <w:trPr>
          <w:trHeight w:val="218"/>
        </w:trPr>
        <w:tc>
          <w:tcPr>
            <w:tcW w:w="33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№2</w:t>
            </w: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19"/>
                <w:szCs w:val="19"/>
              </w:rPr>
              <w:t>1470,88</w:t>
            </w:r>
          </w:p>
        </w:tc>
        <w:tc>
          <w:tcPr>
            <w:tcW w:w="3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3212,64</w:t>
            </w:r>
          </w:p>
        </w:tc>
      </w:tr>
      <w:tr w:rsidR="00B95397">
        <w:trPr>
          <w:trHeight w:val="225"/>
        </w:trPr>
        <w:tc>
          <w:tcPr>
            <w:tcW w:w="33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№3</w:t>
            </w: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9"/>
                <w:szCs w:val="19"/>
              </w:rPr>
              <w:t>463,68</w:t>
            </w:r>
          </w:p>
        </w:tc>
        <w:tc>
          <w:tcPr>
            <w:tcW w:w="3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1391,04</w:t>
            </w:r>
          </w:p>
        </w:tc>
      </w:tr>
      <w:tr w:rsidR="00B95397">
        <w:trPr>
          <w:trHeight w:val="218"/>
        </w:trPr>
        <w:tc>
          <w:tcPr>
            <w:tcW w:w="33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№4</w:t>
            </w: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19"/>
                <w:szCs w:val="19"/>
              </w:rPr>
              <w:t>1368,96</w:t>
            </w:r>
          </w:p>
        </w:tc>
        <w:tc>
          <w:tcPr>
            <w:tcW w:w="3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4106,88</w:t>
            </w:r>
          </w:p>
        </w:tc>
      </w:tr>
      <w:tr w:rsidR="00B95397">
        <w:trPr>
          <w:trHeight w:val="218"/>
        </w:trPr>
        <w:tc>
          <w:tcPr>
            <w:tcW w:w="33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№5</w:t>
            </w: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9"/>
                <w:szCs w:val="19"/>
              </w:rPr>
              <w:t>298,08</w:t>
            </w:r>
          </w:p>
        </w:tc>
        <w:tc>
          <w:tcPr>
            <w:tcW w:w="3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9"/>
                <w:szCs w:val="19"/>
              </w:rPr>
              <w:t>894,24</w:t>
            </w:r>
          </w:p>
        </w:tc>
      </w:tr>
      <w:tr w:rsidR="00B95397">
        <w:trPr>
          <w:trHeight w:val="225"/>
        </w:trPr>
        <w:tc>
          <w:tcPr>
            <w:tcW w:w="33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№6</w:t>
            </w: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9"/>
                <w:szCs w:val="19"/>
              </w:rPr>
              <w:t>162,84</w:t>
            </w:r>
          </w:p>
        </w:tc>
        <w:tc>
          <w:tcPr>
            <w:tcW w:w="3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9"/>
                <w:szCs w:val="19"/>
              </w:rPr>
              <w:t>488,52</w:t>
            </w:r>
          </w:p>
        </w:tc>
      </w:tr>
      <w:tr w:rsidR="00B95397">
        <w:trPr>
          <w:trHeight w:val="225"/>
        </w:trPr>
        <w:tc>
          <w:tcPr>
            <w:tcW w:w="3360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№7</w:t>
            </w:r>
          </w:p>
        </w:tc>
        <w:tc>
          <w:tcPr>
            <w:tcW w:w="33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9"/>
                <w:szCs w:val="19"/>
              </w:rPr>
              <w:t>0</w:t>
            </w:r>
          </w:p>
        </w:tc>
        <w:tc>
          <w:tcPr>
            <w:tcW w:w="33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B95397" w:rsidRDefault="00B95397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0</w:t>
            </w:r>
          </w:p>
        </w:tc>
      </w:tr>
    </w:tbl>
    <w:p w:rsidR="00792476" w:rsidRDefault="00792476">
      <w:pPr>
        <w:spacing w:line="254" w:lineRule="exact"/>
        <w:rPr>
          <w:sz w:val="20"/>
          <w:szCs w:val="20"/>
        </w:rPr>
      </w:pPr>
    </w:p>
    <w:p w:rsidR="00792476" w:rsidRDefault="008A3073">
      <w:pPr>
        <w:tabs>
          <w:tab w:val="left" w:pos="1740"/>
        </w:tabs>
        <w:spacing w:line="271" w:lineRule="auto"/>
        <w:ind w:left="1760" w:right="1620" w:hanging="84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2.4.6.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Затраты существующей и перспективной тепловой мощности на хозяйственные нужды тепловых сетей.</w:t>
      </w:r>
    </w:p>
    <w:p w:rsidR="00792476" w:rsidRDefault="00792476">
      <w:pPr>
        <w:spacing w:line="22" w:lineRule="exact"/>
        <w:rPr>
          <w:sz w:val="20"/>
          <w:szCs w:val="20"/>
        </w:rPr>
      </w:pPr>
    </w:p>
    <w:p w:rsidR="00792476" w:rsidRDefault="008A3073">
      <w:pPr>
        <w:spacing w:line="274" w:lineRule="auto"/>
        <w:ind w:left="340" w:right="340" w:firstLine="281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Затраты на хозяйственные нужды котельной учтены в составе собственных нужд котельной и приведены в таблице 2.4.1.</w:t>
      </w:r>
    </w:p>
    <w:p w:rsidR="00792476" w:rsidRDefault="00792476">
      <w:pPr>
        <w:spacing w:line="201" w:lineRule="exact"/>
        <w:rPr>
          <w:sz w:val="20"/>
          <w:szCs w:val="20"/>
        </w:rPr>
      </w:pPr>
    </w:p>
    <w:p w:rsidR="00792476" w:rsidRDefault="008A3073">
      <w:pPr>
        <w:tabs>
          <w:tab w:val="left" w:pos="1740"/>
        </w:tabs>
        <w:spacing w:line="249" w:lineRule="auto"/>
        <w:ind w:left="1760" w:right="660" w:hanging="84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2.4.7.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Значения существующей и перспективной резервной тепловой мощности источников теплоснабжения, в том числе источников тепловой энергии, принадлежащих потребителям, и источников тепловой энергии теплоснабжающих организаций, с выделением аварийного резерва и резерва по договорам на поддержание резервной тепловой мощности.</w:t>
      </w:r>
    </w:p>
    <w:p w:rsidR="00792476" w:rsidRDefault="00792476">
      <w:pPr>
        <w:spacing w:line="49" w:lineRule="exact"/>
        <w:rPr>
          <w:sz w:val="20"/>
          <w:szCs w:val="20"/>
        </w:rPr>
      </w:pPr>
    </w:p>
    <w:p w:rsidR="00792476" w:rsidRDefault="008A3073">
      <w:pPr>
        <w:ind w:left="11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Значения существующей и перспективной резервной мощности приведён в таблице</w:t>
      </w:r>
    </w:p>
    <w:p w:rsidR="00792476" w:rsidRDefault="00792476">
      <w:pPr>
        <w:spacing w:line="32" w:lineRule="exact"/>
        <w:rPr>
          <w:sz w:val="20"/>
          <w:szCs w:val="20"/>
        </w:rPr>
      </w:pPr>
    </w:p>
    <w:p w:rsidR="00792476" w:rsidRDefault="008A3073">
      <w:pPr>
        <w:ind w:left="3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2.4.7.</w:t>
      </w:r>
    </w:p>
    <w:p w:rsidR="00792476" w:rsidRDefault="008A3073">
      <w:pPr>
        <w:spacing w:line="232" w:lineRule="auto"/>
        <w:ind w:right="320"/>
        <w:jc w:val="right"/>
        <w:rPr>
          <w:sz w:val="20"/>
          <w:szCs w:val="20"/>
        </w:rPr>
      </w:pPr>
      <w:r>
        <w:rPr>
          <w:rFonts w:eastAsia="Times New Roman"/>
          <w:sz w:val="20"/>
          <w:szCs w:val="20"/>
        </w:rPr>
        <w:t>Таблица 2.4.7.</w:t>
      </w:r>
    </w:p>
    <w:p w:rsidR="00792476" w:rsidRDefault="00792476">
      <w:pPr>
        <w:spacing w:line="1" w:lineRule="exact"/>
        <w:rPr>
          <w:sz w:val="20"/>
          <w:szCs w:val="20"/>
        </w:rPr>
      </w:pPr>
    </w:p>
    <w:tbl>
      <w:tblPr>
        <w:tblW w:w="10490" w:type="dxa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1340"/>
        <w:gridCol w:w="120"/>
        <w:gridCol w:w="100"/>
        <w:gridCol w:w="1360"/>
        <w:gridCol w:w="120"/>
        <w:gridCol w:w="80"/>
        <w:gridCol w:w="1040"/>
        <w:gridCol w:w="120"/>
        <w:gridCol w:w="100"/>
        <w:gridCol w:w="900"/>
        <w:gridCol w:w="120"/>
        <w:gridCol w:w="100"/>
        <w:gridCol w:w="1040"/>
        <w:gridCol w:w="120"/>
        <w:gridCol w:w="100"/>
        <w:gridCol w:w="1060"/>
        <w:gridCol w:w="120"/>
        <w:gridCol w:w="100"/>
        <w:gridCol w:w="820"/>
        <w:gridCol w:w="140"/>
        <w:gridCol w:w="80"/>
        <w:gridCol w:w="1140"/>
        <w:gridCol w:w="120"/>
        <w:gridCol w:w="30"/>
      </w:tblGrid>
      <w:tr w:rsidR="00792476" w:rsidTr="00092BD6">
        <w:trPr>
          <w:trHeight w:val="218"/>
        </w:trPr>
        <w:tc>
          <w:tcPr>
            <w:tcW w:w="120" w:type="dxa"/>
            <w:tcBorders>
              <w:top w:val="single" w:sz="8" w:space="0" w:color="auto"/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34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36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4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9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40" w:type="dxa"/>
            <w:vMerge w:val="restart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Суммарная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6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highlight w:val="lightGray"/>
              </w:rPr>
              <w:t>Суммарная</w:t>
            </w:r>
          </w:p>
        </w:tc>
        <w:tc>
          <w:tcPr>
            <w:tcW w:w="12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vMerge w:val="restart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820" w:type="dxa"/>
            <w:vMerge w:val="restart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Резерв</w:t>
            </w:r>
          </w:p>
        </w:tc>
        <w:tc>
          <w:tcPr>
            <w:tcW w:w="140" w:type="dxa"/>
            <w:vMerge w:val="restart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092BD6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тепл.</w:t>
            </w:r>
          </w:p>
        </w:tc>
        <w:tc>
          <w:tcPr>
            <w:tcW w:w="120" w:type="dxa"/>
            <w:vMerge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vMerge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Резерв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092BD6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Располагаемая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Мощность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Тепловые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тепл.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тепловой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092BD6">
        <w:trPr>
          <w:trHeight w:val="180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340" w:type="dxa"/>
            <w:shd w:val="clear" w:color="auto" w:fill="D9D9D9"/>
            <w:vAlign w:val="bottom"/>
          </w:tcPr>
          <w:p w:rsidR="00792476" w:rsidRDefault="008A3073">
            <w:pPr>
              <w:spacing w:line="18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Наименование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36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9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0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060" w:type="dxa"/>
            <w:shd w:val="clear" w:color="auto" w:fill="D9D9D9"/>
            <w:vAlign w:val="bottom"/>
          </w:tcPr>
          <w:p w:rsidR="00792476" w:rsidRDefault="008A3073">
            <w:pPr>
              <w:spacing w:line="180" w:lineRule="exact"/>
              <w:ind w:right="17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нагр.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8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1140" w:type="dxa"/>
            <w:shd w:val="clear" w:color="auto" w:fill="D9D9D9"/>
            <w:vAlign w:val="bottom"/>
          </w:tcPr>
          <w:p w:rsidR="00792476" w:rsidRDefault="008A3073">
            <w:pPr>
              <w:spacing w:line="18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тепловой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5"/>
                <w:szCs w:val="15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092BD6">
        <w:trPr>
          <w:trHeight w:val="13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3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источника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360" w:type="dxa"/>
            <w:shd w:val="clear" w:color="auto" w:fill="D9D9D9"/>
            <w:vAlign w:val="bottom"/>
          </w:tcPr>
          <w:p w:rsidR="00792476" w:rsidRDefault="008A3073">
            <w:pPr>
              <w:spacing w:line="13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5"/>
                <w:szCs w:val="15"/>
              </w:rPr>
              <w:t>мощность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040" w:type="dxa"/>
            <w:shd w:val="clear" w:color="auto" w:fill="D9D9D9"/>
            <w:vAlign w:val="bottom"/>
          </w:tcPr>
          <w:p w:rsidR="00792476" w:rsidRDefault="008A3073">
            <w:pPr>
              <w:spacing w:line="13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5"/>
                <w:szCs w:val="15"/>
              </w:rPr>
              <w:t>нетто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900" w:type="dxa"/>
            <w:shd w:val="clear" w:color="auto" w:fill="D9D9D9"/>
            <w:vAlign w:val="bottom"/>
          </w:tcPr>
          <w:p w:rsidR="00792476" w:rsidRDefault="008A3073">
            <w:pPr>
              <w:spacing w:line="13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5"/>
                <w:szCs w:val="15"/>
              </w:rPr>
              <w:t>потери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040" w:type="dxa"/>
            <w:shd w:val="clear" w:color="auto" w:fill="D9D9D9"/>
            <w:vAlign w:val="bottom"/>
          </w:tcPr>
          <w:p w:rsidR="00792476" w:rsidRDefault="008A3073">
            <w:pPr>
              <w:spacing w:line="132" w:lineRule="exact"/>
              <w:ind w:right="164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15"/>
                <w:szCs w:val="15"/>
              </w:rPr>
              <w:t>нагр.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06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персп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820" w:type="dxa"/>
            <w:shd w:val="clear" w:color="auto" w:fill="D9D9D9"/>
            <w:vAlign w:val="bottom"/>
          </w:tcPr>
          <w:p w:rsidR="00792476" w:rsidRDefault="008A3073">
            <w:pPr>
              <w:spacing w:line="132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5"/>
                <w:szCs w:val="15"/>
              </w:rPr>
              <w:t>мощн.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11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мощн.персп.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1"/>
                <w:szCs w:val="11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092BD6">
        <w:trPr>
          <w:trHeight w:val="149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3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36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9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5"/>
                <w:sz w:val="20"/>
                <w:szCs w:val="20"/>
              </w:rPr>
              <w:t>потреб</w:t>
            </w:r>
            <w:r>
              <w:rPr>
                <w:rFonts w:eastAsia="Times New Roman"/>
                <w:b/>
                <w:bCs/>
                <w:w w:val="95"/>
                <w:sz w:val="20"/>
                <w:szCs w:val="20"/>
              </w:rPr>
              <w:t>.с т.п</w:t>
            </w:r>
          </w:p>
        </w:tc>
        <w:tc>
          <w:tcPr>
            <w:tcW w:w="120" w:type="dxa"/>
            <w:vMerge w:val="restart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79"/>
                <w:sz w:val="20"/>
                <w:szCs w:val="20"/>
              </w:rPr>
              <w:t>.</w:t>
            </w: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6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82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Сущ.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1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092BD6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vMerge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потреб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092BD6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092BD6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Гкал/ч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 w:rsidTr="00092BD6">
        <w:trPr>
          <w:trHeight w:val="11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4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36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9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4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60" w:type="dxa"/>
            <w:vMerge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14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D0610C" w:rsidTr="00092BD6">
        <w:trPr>
          <w:trHeight w:val="218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spacing w:line="218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1</w:t>
            </w: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7,9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7,62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0,28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4,98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27419E">
            <w:pPr>
              <w:spacing w:line="218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5,46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2,92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3,5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D0610C" w:rsidRDefault="00D0610C">
            <w:pPr>
              <w:rPr>
                <w:sz w:val="1"/>
                <w:szCs w:val="1"/>
              </w:rPr>
            </w:pPr>
          </w:p>
        </w:tc>
      </w:tr>
      <w:tr w:rsidR="00D0610C" w:rsidTr="00092BD6">
        <w:trPr>
          <w:trHeight w:val="218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spacing w:line="218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2</w:t>
            </w: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25" w:lineRule="exac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6,25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19"/>
                <w:szCs w:val="19"/>
              </w:rPr>
              <w:t>5,3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27419E">
            <w:pPr>
              <w:spacing w:line="218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5,503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1,18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2,5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D0610C" w:rsidRDefault="00D0610C">
            <w:pPr>
              <w:rPr>
                <w:sz w:val="1"/>
                <w:szCs w:val="1"/>
              </w:rPr>
            </w:pPr>
          </w:p>
        </w:tc>
      </w:tr>
      <w:tr w:rsidR="00D0610C" w:rsidTr="00092BD6">
        <w:trPr>
          <w:trHeight w:val="22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spacing w:line="225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3</w:t>
            </w: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ind w:right="5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        3,0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1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ind w:right="51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2,91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25" w:lineRule="exact"/>
              <w:ind w:right="288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  0,09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0,8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27419E">
            <w:pPr>
              <w:spacing w:line="225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1,2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25" w:lineRule="exact"/>
              <w:ind w:left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2,2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spacing w:line="225" w:lineRule="exact"/>
              <w:ind w:left="40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2,1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D0610C" w:rsidRDefault="00D0610C">
            <w:pPr>
              <w:rPr>
                <w:sz w:val="1"/>
                <w:szCs w:val="1"/>
              </w:rPr>
            </w:pPr>
          </w:p>
        </w:tc>
      </w:tr>
      <w:tr w:rsidR="00D0610C" w:rsidTr="00092BD6">
        <w:trPr>
          <w:trHeight w:val="218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spacing w:line="218" w:lineRule="exact"/>
              <w:ind w:right="1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4</w:t>
            </w: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5,68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5,48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3,7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27419E">
            <w:pPr>
              <w:spacing w:line="218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4,6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1,98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9C04F7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2,5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D0610C" w:rsidRDefault="00D0610C">
            <w:pPr>
              <w:rPr>
                <w:sz w:val="1"/>
                <w:szCs w:val="1"/>
              </w:rPr>
            </w:pPr>
          </w:p>
        </w:tc>
      </w:tr>
      <w:tr w:rsidR="00D0610C" w:rsidTr="00092BD6">
        <w:trPr>
          <w:trHeight w:val="218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spacing w:line="218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5</w:t>
            </w: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B95397">
            <w:pPr>
              <w:spacing w:line="225" w:lineRule="exact"/>
              <w:ind w:right="5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0,774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25" w:lineRule="exact"/>
              <w:ind w:right="539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0,674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ind w:right="288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0,074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0,442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27419E">
            <w:pPr>
              <w:spacing w:line="218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D0610C" w:rsidRDefault="00D0610C" w:rsidP="00D0610C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0,33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9C04F7">
            <w:pPr>
              <w:spacing w:line="218" w:lineRule="exact"/>
              <w:ind w:left="38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1,0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D0610C" w:rsidRDefault="00D0610C">
            <w:pPr>
              <w:rPr>
                <w:sz w:val="1"/>
                <w:szCs w:val="1"/>
              </w:rPr>
            </w:pPr>
          </w:p>
        </w:tc>
      </w:tr>
      <w:tr w:rsidR="00D0610C" w:rsidTr="00092BD6">
        <w:trPr>
          <w:trHeight w:val="225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spacing w:line="225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6</w:t>
            </w: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0,413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1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0,363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0,013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0,235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27419E">
            <w:pPr>
              <w:spacing w:line="225" w:lineRule="exact"/>
              <w:ind w:right="9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D0610C" w:rsidRDefault="00D0610C" w:rsidP="00D0610C">
            <w:pPr>
              <w:spacing w:line="225" w:lineRule="exact"/>
              <w:ind w:left="40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0,17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9C04F7">
            <w:pPr>
              <w:spacing w:line="225" w:lineRule="exact"/>
              <w:ind w:left="40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1,135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9"/>
                <w:szCs w:val="19"/>
              </w:rPr>
            </w:pPr>
          </w:p>
        </w:tc>
        <w:tc>
          <w:tcPr>
            <w:tcW w:w="30" w:type="dxa"/>
            <w:vAlign w:val="bottom"/>
          </w:tcPr>
          <w:p w:rsidR="00D0610C" w:rsidRDefault="00D0610C">
            <w:pPr>
              <w:rPr>
                <w:sz w:val="1"/>
                <w:szCs w:val="1"/>
              </w:rPr>
            </w:pPr>
          </w:p>
        </w:tc>
      </w:tr>
      <w:tr w:rsidR="00D0610C" w:rsidTr="00092BD6">
        <w:trPr>
          <w:trHeight w:val="218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46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spacing w:line="218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7</w:t>
            </w:r>
          </w:p>
        </w:tc>
        <w:tc>
          <w:tcPr>
            <w:tcW w:w="14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3,58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25" w:lineRule="exac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3,46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0,12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4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ind w:left="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16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27419E">
            <w:pPr>
              <w:spacing w:line="218" w:lineRule="exact"/>
              <w:ind w:right="99"/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820" w:type="dxa"/>
            <w:tcBorders>
              <w:bottom w:val="single" w:sz="8" w:space="0" w:color="auto"/>
            </w:tcBorders>
            <w:vAlign w:val="bottom"/>
          </w:tcPr>
          <w:p w:rsidR="00D0610C" w:rsidRDefault="00D0610C" w:rsidP="004735A5">
            <w:pPr>
              <w:spacing w:line="218" w:lineRule="exact"/>
              <w:ind w:right="339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3,58</w:t>
            </w: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1220" w:type="dxa"/>
            <w:gridSpan w:val="2"/>
            <w:tcBorders>
              <w:bottom w:val="single" w:sz="8" w:space="0" w:color="auto"/>
            </w:tcBorders>
            <w:vAlign w:val="bottom"/>
          </w:tcPr>
          <w:p w:rsidR="00D0610C" w:rsidRDefault="00D0610C" w:rsidP="009C04F7">
            <w:pPr>
              <w:spacing w:line="218" w:lineRule="exact"/>
              <w:ind w:right="33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  2,33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D0610C" w:rsidRDefault="00D0610C">
            <w:pPr>
              <w:rPr>
                <w:sz w:val="18"/>
                <w:szCs w:val="18"/>
              </w:rPr>
            </w:pPr>
          </w:p>
        </w:tc>
        <w:tc>
          <w:tcPr>
            <w:tcW w:w="30" w:type="dxa"/>
            <w:vAlign w:val="bottom"/>
          </w:tcPr>
          <w:p w:rsidR="00D0610C" w:rsidRDefault="00D0610C">
            <w:pPr>
              <w:rPr>
                <w:sz w:val="1"/>
                <w:szCs w:val="1"/>
              </w:rPr>
            </w:pPr>
          </w:p>
        </w:tc>
      </w:tr>
    </w:tbl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72" w:lineRule="exact"/>
        <w:rPr>
          <w:sz w:val="20"/>
          <w:szCs w:val="20"/>
        </w:rPr>
      </w:pPr>
    </w:p>
    <w:p w:rsidR="00792476" w:rsidRDefault="008A3073">
      <w:pPr>
        <w:tabs>
          <w:tab w:val="left" w:pos="1740"/>
        </w:tabs>
        <w:spacing w:line="247" w:lineRule="auto"/>
        <w:ind w:left="1760" w:right="340" w:hanging="84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2.4.8.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Значения существующей и перспективной тепловой нагрузки потребителей, устанавливаемые по договорам теплоснабжения, договорам на поддержание резервной тепловой мощности, долгосрочным договорам теплоснабжения, в соответствии с которыми цена определяется по соглашению сторон, и по долгосрочным договорам, в отношении которых установлен долгосрочный тариф.</w:t>
      </w:r>
    </w:p>
    <w:p w:rsidR="00792476" w:rsidRDefault="00792476">
      <w:pPr>
        <w:spacing w:line="50" w:lineRule="exact"/>
        <w:rPr>
          <w:sz w:val="20"/>
          <w:szCs w:val="20"/>
        </w:rPr>
      </w:pPr>
    </w:p>
    <w:p w:rsidR="00792476" w:rsidRDefault="008A3073">
      <w:pPr>
        <w:spacing w:line="256" w:lineRule="auto"/>
        <w:ind w:left="340" w:right="34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Информация о заключённых договорах теплоснабжающей организации с потребителями отсутсвует. Значение существующей и перспективной тепловой нагрузки см. таблицу 2.4.1.</w:t>
      </w:r>
    </w:p>
    <w:p w:rsidR="00792476" w:rsidRDefault="00792476">
      <w:pPr>
        <w:spacing w:line="207" w:lineRule="exact"/>
        <w:rPr>
          <w:sz w:val="20"/>
          <w:szCs w:val="20"/>
        </w:rPr>
      </w:pPr>
    </w:p>
    <w:p w:rsidR="00792476" w:rsidRDefault="008A3073">
      <w:pPr>
        <w:ind w:left="34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Раздел 3. Перспективные балансы теплоносителя.</w:t>
      </w:r>
    </w:p>
    <w:p w:rsidR="00792476" w:rsidRDefault="00792476">
      <w:pPr>
        <w:spacing w:line="117" w:lineRule="exact"/>
        <w:rPr>
          <w:sz w:val="20"/>
          <w:szCs w:val="20"/>
        </w:rPr>
      </w:pPr>
    </w:p>
    <w:p w:rsidR="00792476" w:rsidRDefault="008A3073">
      <w:pPr>
        <w:tabs>
          <w:tab w:val="left" w:pos="1020"/>
        </w:tabs>
        <w:spacing w:line="257" w:lineRule="auto"/>
        <w:ind w:left="1040" w:right="42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3.1.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потребителей.</w:t>
      </w:r>
    </w:p>
    <w:p w:rsidR="00792476" w:rsidRDefault="00792476">
      <w:pPr>
        <w:spacing w:line="39" w:lineRule="exact"/>
        <w:rPr>
          <w:sz w:val="20"/>
          <w:szCs w:val="20"/>
        </w:rPr>
      </w:pPr>
    </w:p>
    <w:p w:rsidR="00792476" w:rsidRDefault="008A3073">
      <w:pPr>
        <w:numPr>
          <w:ilvl w:val="0"/>
          <w:numId w:val="3"/>
        </w:numPr>
        <w:tabs>
          <w:tab w:val="left" w:pos="1263"/>
        </w:tabs>
        <w:spacing w:line="267" w:lineRule="auto"/>
        <w:ind w:left="340" w:right="500" w:firstLine="70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качестве теплоносителя от теплоисточников в селе Довольное принята сетевая вода с расчетной температурой 9</w:t>
      </w:r>
      <w:r w:rsidR="00092BD6">
        <w:rPr>
          <w:rFonts w:eastAsia="Times New Roman"/>
          <w:sz w:val="24"/>
          <w:szCs w:val="24"/>
        </w:rPr>
        <w:t>0</w:t>
      </w:r>
      <w:r>
        <w:rPr>
          <w:rFonts w:eastAsia="Times New Roman"/>
          <w:sz w:val="24"/>
          <w:szCs w:val="24"/>
        </w:rPr>
        <w:t>/</w:t>
      </w:r>
      <w:r w:rsidR="00092BD6">
        <w:rPr>
          <w:rFonts w:eastAsia="Times New Roman"/>
          <w:sz w:val="24"/>
          <w:szCs w:val="24"/>
        </w:rPr>
        <w:t>65</w:t>
      </w:r>
      <w:r>
        <w:rPr>
          <w:rFonts w:eastAsia="Times New Roman"/>
          <w:sz w:val="24"/>
          <w:szCs w:val="24"/>
        </w:rPr>
        <w:t>.</w:t>
      </w:r>
    </w:p>
    <w:p w:rsidR="00792476" w:rsidRDefault="00792476">
      <w:pPr>
        <w:sectPr w:rsidR="00792476">
          <w:pgSz w:w="11900" w:h="16838"/>
          <w:pgMar w:top="771" w:right="366" w:bottom="22" w:left="1080" w:header="0" w:footer="0" w:gutter="0"/>
          <w:cols w:space="720" w:equalWidth="0">
            <w:col w:w="10460"/>
          </w:cols>
        </w:sectPr>
      </w:pPr>
    </w:p>
    <w:p w:rsidR="00792476" w:rsidRDefault="00792476">
      <w:pPr>
        <w:spacing w:line="322" w:lineRule="exact"/>
        <w:rPr>
          <w:sz w:val="20"/>
          <w:szCs w:val="20"/>
        </w:rPr>
      </w:pPr>
    </w:p>
    <w:p w:rsidR="00792476" w:rsidRDefault="008A3073">
      <w:pPr>
        <w:ind w:left="98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13</w:t>
      </w:r>
    </w:p>
    <w:p w:rsidR="00792476" w:rsidRDefault="00792476">
      <w:pPr>
        <w:sectPr w:rsidR="00792476">
          <w:type w:val="continuous"/>
          <w:pgSz w:w="11900" w:h="16838"/>
          <w:pgMar w:top="771" w:right="366" w:bottom="22" w:left="1080" w:header="0" w:footer="0" w:gutter="0"/>
          <w:cols w:space="720" w:equalWidth="0">
            <w:col w:w="10460"/>
          </w:cols>
        </w:sectPr>
      </w:pPr>
    </w:p>
    <w:p w:rsidR="00092BD6" w:rsidRDefault="00092BD6">
      <w:pPr>
        <w:spacing w:line="246" w:lineRule="auto"/>
        <w:ind w:left="40" w:right="20" w:firstLine="705"/>
        <w:jc w:val="both"/>
        <w:rPr>
          <w:rFonts w:eastAsia="Times New Roman"/>
          <w:sz w:val="24"/>
          <w:szCs w:val="24"/>
        </w:rPr>
      </w:pPr>
    </w:p>
    <w:p w:rsidR="00092BD6" w:rsidRDefault="00092BD6">
      <w:pPr>
        <w:spacing w:line="246" w:lineRule="auto"/>
        <w:ind w:left="40" w:right="20" w:firstLine="705"/>
        <w:jc w:val="both"/>
        <w:rPr>
          <w:rFonts w:eastAsia="Times New Roman"/>
          <w:sz w:val="24"/>
          <w:szCs w:val="24"/>
        </w:rPr>
      </w:pPr>
    </w:p>
    <w:p w:rsidR="00792476" w:rsidRDefault="008A3073">
      <w:pPr>
        <w:spacing w:line="246" w:lineRule="auto"/>
        <w:ind w:left="40" w:right="20" w:firstLine="705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Для обеспечения надёжной работы системы необходимо установить систему водоподготовки на всех котельных. Данные по балансам перспективной производительности водоподготовительных установок приведены в таблице №</w:t>
      </w:r>
      <w:r w:rsidR="00092BD6">
        <w:rPr>
          <w:rFonts w:eastAsia="Times New Roman"/>
          <w:sz w:val="24"/>
          <w:szCs w:val="24"/>
        </w:rPr>
        <w:t>3</w:t>
      </w:r>
      <w:r>
        <w:rPr>
          <w:rFonts w:eastAsia="Times New Roman"/>
          <w:sz w:val="24"/>
          <w:szCs w:val="24"/>
        </w:rPr>
        <w:t>.1.</w:t>
      </w:r>
    </w:p>
    <w:p w:rsidR="00792476" w:rsidRDefault="008A3073">
      <w:pPr>
        <w:spacing w:line="230" w:lineRule="auto"/>
        <w:jc w:val="right"/>
        <w:rPr>
          <w:sz w:val="20"/>
          <w:szCs w:val="20"/>
        </w:rPr>
      </w:pPr>
      <w:r>
        <w:rPr>
          <w:rFonts w:eastAsia="Times New Roman"/>
          <w:sz w:val="20"/>
          <w:szCs w:val="20"/>
        </w:rPr>
        <w:t>Таблица № 3.1.</w:t>
      </w:r>
    </w:p>
    <w:p w:rsidR="00792476" w:rsidRDefault="00792476">
      <w:pPr>
        <w:spacing w:line="1" w:lineRule="exact"/>
        <w:rPr>
          <w:sz w:val="20"/>
          <w:szCs w:val="20"/>
        </w:rPr>
      </w:pPr>
    </w:p>
    <w:tbl>
      <w:tblPr>
        <w:tblW w:w="0" w:type="auto"/>
        <w:tblInd w:w="13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580"/>
        <w:gridCol w:w="120"/>
        <w:gridCol w:w="1900"/>
        <w:gridCol w:w="2580"/>
        <w:gridCol w:w="1960"/>
        <w:gridCol w:w="30"/>
      </w:tblGrid>
      <w:tr w:rsidR="00792476">
        <w:trPr>
          <w:trHeight w:val="218"/>
        </w:trPr>
        <w:tc>
          <w:tcPr>
            <w:tcW w:w="120" w:type="dxa"/>
            <w:tcBorders>
              <w:top w:val="single" w:sz="8" w:space="0" w:color="auto"/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90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highlight w:val="lightGray"/>
              </w:rPr>
              <w:t>Наименование</w:t>
            </w:r>
          </w:p>
        </w:tc>
        <w:tc>
          <w:tcPr>
            <w:tcW w:w="258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highlight w:val="lightGray"/>
              </w:rPr>
              <w:t>Расход теплоносителя на</w:t>
            </w:r>
          </w:p>
        </w:tc>
        <w:tc>
          <w:tcPr>
            <w:tcW w:w="196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highlight w:val="lightGray"/>
              </w:rPr>
              <w:t>Перспективный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highlight w:val="lightGray"/>
              </w:rPr>
              <w:t>№ п/п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190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18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источника</w:t>
            </w:r>
          </w:p>
        </w:tc>
        <w:tc>
          <w:tcPr>
            <w:tcW w:w="258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18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подпитку</w:t>
            </w:r>
          </w:p>
        </w:tc>
        <w:tc>
          <w:tcPr>
            <w:tcW w:w="196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18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расход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70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4"/>
                <w:szCs w:val="14"/>
              </w:rPr>
            </w:pPr>
          </w:p>
        </w:tc>
        <w:tc>
          <w:tcPr>
            <w:tcW w:w="58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4"/>
                <w:szCs w:val="14"/>
              </w:rPr>
            </w:pPr>
          </w:p>
        </w:tc>
        <w:tc>
          <w:tcPr>
            <w:tcW w:w="120" w:type="dxa"/>
            <w:vMerge w:val="restart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4"/>
                <w:szCs w:val="14"/>
              </w:rPr>
            </w:pPr>
          </w:p>
        </w:tc>
        <w:tc>
          <w:tcPr>
            <w:tcW w:w="190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4"/>
                <w:szCs w:val="14"/>
              </w:rPr>
            </w:pPr>
          </w:p>
        </w:tc>
        <w:tc>
          <w:tcPr>
            <w:tcW w:w="2580" w:type="dxa"/>
            <w:vMerge w:val="restart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30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м</w:t>
            </w:r>
            <w:r>
              <w:rPr>
                <w:rFonts w:eastAsia="Times New Roman"/>
                <w:sz w:val="25"/>
                <w:szCs w:val="25"/>
                <w:vertAlign w:val="superscript"/>
              </w:rPr>
              <w:t>3</w:t>
            </w:r>
            <w:r>
              <w:rPr>
                <w:rFonts w:eastAsia="Times New Roman"/>
                <w:sz w:val="20"/>
                <w:szCs w:val="20"/>
              </w:rPr>
              <w:t>/год</w:t>
            </w:r>
          </w:p>
        </w:tc>
        <w:tc>
          <w:tcPr>
            <w:tcW w:w="1960" w:type="dxa"/>
            <w:vMerge w:val="restart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теплоносителя на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60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5"/>
                <w:szCs w:val="5"/>
              </w:rPr>
            </w:pPr>
          </w:p>
        </w:tc>
        <w:tc>
          <w:tcPr>
            <w:tcW w:w="580" w:type="dxa"/>
            <w:shd w:val="clear" w:color="auto" w:fill="D9D9D9"/>
            <w:vAlign w:val="bottom"/>
          </w:tcPr>
          <w:p w:rsidR="00792476" w:rsidRDefault="00792476">
            <w:pPr>
              <w:rPr>
                <w:sz w:val="5"/>
                <w:szCs w:val="5"/>
              </w:rPr>
            </w:pPr>
          </w:p>
        </w:tc>
        <w:tc>
          <w:tcPr>
            <w:tcW w:w="120" w:type="dxa"/>
            <w:vMerge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5"/>
                <w:szCs w:val="5"/>
              </w:rPr>
            </w:pPr>
          </w:p>
        </w:tc>
        <w:tc>
          <w:tcPr>
            <w:tcW w:w="190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5"/>
                <w:szCs w:val="5"/>
              </w:rPr>
            </w:pPr>
          </w:p>
        </w:tc>
        <w:tc>
          <w:tcPr>
            <w:tcW w:w="2580" w:type="dxa"/>
            <w:vMerge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5"/>
                <w:szCs w:val="5"/>
              </w:rPr>
            </w:pPr>
          </w:p>
        </w:tc>
        <w:tc>
          <w:tcPr>
            <w:tcW w:w="1960" w:type="dxa"/>
            <w:vMerge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5"/>
                <w:szCs w:val="5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7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7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подпитку м</w:t>
            </w:r>
            <w:r>
              <w:rPr>
                <w:rFonts w:eastAsia="Times New Roman"/>
                <w:sz w:val="25"/>
                <w:szCs w:val="25"/>
                <w:vertAlign w:val="superscript"/>
              </w:rPr>
              <w:t>3</w:t>
            </w:r>
            <w:r w:rsidR="00092BD6">
              <w:rPr>
                <w:rFonts w:eastAsia="Times New Roman"/>
                <w:sz w:val="20"/>
                <w:szCs w:val="20"/>
              </w:rPr>
              <w:t>/час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25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1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right="101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3516</w:t>
            </w: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0,637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18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2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D0610C">
            <w:pPr>
              <w:spacing w:line="218" w:lineRule="exact"/>
              <w:ind w:right="101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4</w:t>
            </w:r>
            <w:r w:rsidR="008A3073">
              <w:rPr>
                <w:rFonts w:eastAsia="Times New Roman"/>
                <w:sz w:val="20"/>
                <w:szCs w:val="20"/>
              </w:rPr>
              <w:t>418</w:t>
            </w: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 w:rsidP="00D0610C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</w:t>
            </w:r>
            <w:r w:rsidR="00D0610C">
              <w:rPr>
                <w:rFonts w:eastAsia="Times New Roman"/>
                <w:sz w:val="20"/>
                <w:szCs w:val="20"/>
              </w:rPr>
              <w:t xml:space="preserve">6 </w:t>
            </w:r>
            <w:r>
              <w:rPr>
                <w:rFonts w:eastAsia="Times New Roman"/>
                <w:sz w:val="20"/>
                <w:szCs w:val="20"/>
              </w:rPr>
              <w:t>38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18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3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101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822</w:t>
            </w: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0,149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25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4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right="101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3036</w:t>
            </w: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right="75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0,55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18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5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101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370</w:t>
            </w: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0,067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18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6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101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259</w:t>
            </w: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0,047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25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90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7</w:t>
            </w:r>
          </w:p>
        </w:tc>
        <w:tc>
          <w:tcPr>
            <w:tcW w:w="258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D0610C">
            <w:pPr>
              <w:spacing w:line="225" w:lineRule="exact"/>
              <w:ind w:right="101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</w:t>
            </w:r>
          </w:p>
        </w:tc>
        <w:tc>
          <w:tcPr>
            <w:tcW w:w="19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D0610C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0,0</w:t>
            </w: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</w:tbl>
    <w:p w:rsidR="00792476" w:rsidRDefault="00792476">
      <w:pPr>
        <w:spacing w:line="214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75" w:lineRule="auto"/>
        <w:ind w:left="700" w:right="340" w:hanging="744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3.2.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теплоснабжения.</w:t>
      </w:r>
    </w:p>
    <w:p w:rsidR="00792476" w:rsidRDefault="00792476">
      <w:pPr>
        <w:spacing w:line="17" w:lineRule="exact"/>
        <w:rPr>
          <w:sz w:val="20"/>
          <w:szCs w:val="20"/>
        </w:rPr>
      </w:pPr>
    </w:p>
    <w:p w:rsidR="00792476" w:rsidRDefault="008A3073">
      <w:pPr>
        <w:spacing w:line="250" w:lineRule="auto"/>
        <w:ind w:left="40" w:right="2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представлен в Таблице №3.2.</w:t>
      </w:r>
    </w:p>
    <w:p w:rsidR="00792476" w:rsidRDefault="008A3073">
      <w:pPr>
        <w:spacing w:line="228" w:lineRule="auto"/>
        <w:jc w:val="right"/>
        <w:rPr>
          <w:sz w:val="20"/>
          <w:szCs w:val="20"/>
        </w:rPr>
      </w:pPr>
      <w:r>
        <w:rPr>
          <w:rFonts w:eastAsia="Times New Roman"/>
          <w:sz w:val="20"/>
          <w:szCs w:val="20"/>
        </w:rPr>
        <w:t>Таблица № 3.2.</w:t>
      </w:r>
    </w:p>
    <w:tbl>
      <w:tblPr>
        <w:tblW w:w="0" w:type="auto"/>
        <w:tblInd w:w="27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580"/>
        <w:gridCol w:w="120"/>
        <w:gridCol w:w="100"/>
        <w:gridCol w:w="1680"/>
        <w:gridCol w:w="120"/>
        <w:gridCol w:w="100"/>
        <w:gridCol w:w="1520"/>
        <w:gridCol w:w="120"/>
        <w:gridCol w:w="30"/>
      </w:tblGrid>
      <w:tr w:rsidR="00792476">
        <w:trPr>
          <w:trHeight w:val="218"/>
        </w:trPr>
        <w:tc>
          <w:tcPr>
            <w:tcW w:w="120" w:type="dxa"/>
            <w:tcBorders>
              <w:top w:val="single" w:sz="8" w:space="0" w:color="auto"/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58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68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52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highlight w:val="lightGray"/>
              </w:rPr>
              <w:t>Перспективный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30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0"/>
                <w:szCs w:val="20"/>
              </w:rPr>
            </w:pPr>
          </w:p>
        </w:tc>
        <w:tc>
          <w:tcPr>
            <w:tcW w:w="580" w:type="dxa"/>
            <w:shd w:val="clear" w:color="auto" w:fill="D9D9D9"/>
            <w:vAlign w:val="bottom"/>
          </w:tcPr>
          <w:p w:rsidR="00792476" w:rsidRDefault="00792476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20"/>
                <w:szCs w:val="20"/>
              </w:rPr>
            </w:pPr>
          </w:p>
        </w:tc>
        <w:tc>
          <w:tcPr>
            <w:tcW w:w="1680" w:type="dxa"/>
            <w:shd w:val="clear" w:color="auto" w:fill="D9D9D9"/>
            <w:vAlign w:val="bottom"/>
          </w:tcPr>
          <w:p w:rsidR="00792476" w:rsidRDefault="00792476">
            <w:pPr>
              <w:rPr>
                <w:sz w:val="20"/>
                <w:szCs w:val="2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0"/>
                <w:szCs w:val="2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20"/>
                <w:szCs w:val="20"/>
              </w:rPr>
            </w:pPr>
          </w:p>
        </w:tc>
        <w:tc>
          <w:tcPr>
            <w:tcW w:w="1520" w:type="dxa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расход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0"/>
                <w:szCs w:val="20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04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7"/>
                <w:szCs w:val="17"/>
              </w:rPr>
            </w:pPr>
          </w:p>
        </w:tc>
        <w:tc>
          <w:tcPr>
            <w:tcW w:w="58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highlight w:val="lightGray"/>
              </w:rPr>
              <w:t>№ п/п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7"/>
                <w:szCs w:val="17"/>
              </w:rPr>
            </w:pPr>
          </w:p>
        </w:tc>
        <w:tc>
          <w:tcPr>
            <w:tcW w:w="1680" w:type="dxa"/>
            <w:shd w:val="clear" w:color="auto" w:fill="D9D9D9"/>
            <w:vAlign w:val="bottom"/>
          </w:tcPr>
          <w:p w:rsidR="00792476" w:rsidRDefault="008A3073">
            <w:pPr>
              <w:spacing w:line="20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Наименование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7"/>
                <w:szCs w:val="17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7"/>
                <w:szCs w:val="17"/>
              </w:rPr>
            </w:pPr>
          </w:p>
        </w:tc>
        <w:tc>
          <w:tcPr>
            <w:tcW w:w="1520" w:type="dxa"/>
            <w:shd w:val="clear" w:color="auto" w:fill="D9D9D9"/>
            <w:vAlign w:val="bottom"/>
          </w:tcPr>
          <w:p w:rsidR="00792476" w:rsidRDefault="008A3073">
            <w:pPr>
              <w:spacing w:line="20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теплоносителя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7"/>
                <w:szCs w:val="17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42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58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68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источника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52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 подпитку в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1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5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68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5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85"/>
        </w:trPr>
        <w:tc>
          <w:tcPr>
            <w:tcW w:w="12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580" w:type="dxa"/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1680" w:type="dxa"/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1520" w:type="dxa"/>
            <w:shd w:val="clear" w:color="auto" w:fill="D9D9D9"/>
            <w:vAlign w:val="bottom"/>
          </w:tcPr>
          <w:p w:rsidR="00792476" w:rsidRDefault="008A3073">
            <w:pPr>
              <w:spacing w:line="18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аварийном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6"/>
                <w:szCs w:val="16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76"/>
        </w:trPr>
        <w:tc>
          <w:tcPr>
            <w:tcW w:w="12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5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16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15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76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режиме м</w:t>
            </w:r>
            <w:r>
              <w:rPr>
                <w:rFonts w:eastAsia="Times New Roman"/>
                <w:sz w:val="25"/>
                <w:szCs w:val="25"/>
                <w:vertAlign w:val="superscript"/>
              </w:rPr>
              <w:t>3</w:t>
            </w:r>
            <w:r>
              <w:rPr>
                <w:rFonts w:eastAsia="Times New Roman"/>
                <w:sz w:val="20"/>
                <w:szCs w:val="20"/>
              </w:rPr>
              <w:t>/час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3"/>
                <w:szCs w:val="23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18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1</w:t>
            </w: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left="74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0,5415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25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2</w:t>
            </w: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792476" w:rsidRDefault="00D0610C">
            <w:pPr>
              <w:spacing w:line="213" w:lineRule="auto"/>
              <w:ind w:left="720"/>
              <w:rPr>
                <w:sz w:val="20"/>
                <w:szCs w:val="20"/>
              </w:rPr>
            </w:pPr>
            <w:r>
              <w:rPr>
                <w:rFonts w:eastAsia="Times New Roman"/>
                <w:w w:val="92"/>
              </w:rPr>
              <w:t>0,6</w:t>
            </w:r>
            <w:r w:rsidR="008A3073">
              <w:rPr>
                <w:rFonts w:eastAsia="Times New Roman"/>
                <w:w w:val="92"/>
              </w:rPr>
              <w:t>723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18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3</w:t>
            </w: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27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0,1266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18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4</w:t>
            </w: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27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0,4675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25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5</w:t>
            </w: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0"/>
                <w:szCs w:val="20"/>
              </w:rPr>
              <w:t>0,057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18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6</w:t>
            </w: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18" w:lineRule="exact"/>
              <w:ind w:right="27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0,0399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25"/>
        </w:trPr>
        <w:tc>
          <w:tcPr>
            <w:tcW w:w="700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left="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20"/>
                <w:szCs w:val="20"/>
              </w:rPr>
              <w:t>7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80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Котельная № 7</w:t>
            </w:r>
          </w:p>
        </w:tc>
        <w:tc>
          <w:tcPr>
            <w:tcW w:w="1620" w:type="dxa"/>
            <w:gridSpan w:val="2"/>
            <w:tcBorders>
              <w:bottom w:val="single" w:sz="8" w:space="0" w:color="auto"/>
            </w:tcBorders>
            <w:vAlign w:val="bottom"/>
          </w:tcPr>
          <w:p w:rsidR="00792476" w:rsidRDefault="00D0610C" w:rsidP="00D0610C">
            <w:pPr>
              <w:spacing w:line="225" w:lineRule="exact"/>
              <w:ind w:right="279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 xml:space="preserve">               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</w:tbl>
    <w:p w:rsidR="00792476" w:rsidRDefault="00792476">
      <w:pPr>
        <w:spacing w:line="239" w:lineRule="exact"/>
        <w:rPr>
          <w:sz w:val="20"/>
          <w:szCs w:val="20"/>
        </w:rPr>
      </w:pPr>
    </w:p>
    <w:p w:rsidR="00792476" w:rsidRDefault="008A3073">
      <w:pPr>
        <w:spacing w:line="277" w:lineRule="auto"/>
        <w:ind w:left="40" w:right="44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Раздел 4. Предложения по строительству, реконструкции и техническому перевооружению источников тепловой энергии.</w:t>
      </w:r>
    </w:p>
    <w:p w:rsidR="00792476" w:rsidRDefault="00792476">
      <w:pPr>
        <w:spacing w:line="294" w:lineRule="exact"/>
        <w:rPr>
          <w:sz w:val="20"/>
          <w:szCs w:val="20"/>
        </w:rPr>
      </w:pPr>
    </w:p>
    <w:p w:rsidR="00792476" w:rsidRDefault="008A3073">
      <w:pPr>
        <w:tabs>
          <w:tab w:val="left" w:pos="720"/>
        </w:tabs>
        <w:spacing w:line="271" w:lineRule="auto"/>
        <w:ind w:left="740" w:right="34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4.1.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Предложения по строительству источников тепловой энергии, обеспечивающих перспективную тепловую нагрузку.</w:t>
      </w:r>
    </w:p>
    <w:p w:rsidR="00792476" w:rsidRDefault="00792476">
      <w:pPr>
        <w:spacing w:line="22" w:lineRule="exact"/>
        <w:rPr>
          <w:sz w:val="20"/>
          <w:szCs w:val="20"/>
        </w:rPr>
      </w:pPr>
    </w:p>
    <w:p w:rsidR="00792476" w:rsidRDefault="008A3073">
      <w:pPr>
        <w:spacing w:line="270" w:lineRule="auto"/>
        <w:ind w:left="40" w:right="20"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Мощности существующих котельных достаточно для обеспечения существующей и перспективной нагрузки.</w:t>
      </w:r>
    </w:p>
    <w:p w:rsidR="00792476" w:rsidRDefault="00792476">
      <w:pPr>
        <w:sectPr w:rsidR="00792476">
          <w:pgSz w:w="11900" w:h="16838"/>
          <w:pgMar w:top="1107" w:right="686" w:bottom="22" w:left="1380" w:header="0" w:footer="0" w:gutter="0"/>
          <w:cols w:space="720" w:equalWidth="0">
            <w:col w:w="984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27" w:lineRule="exact"/>
        <w:rPr>
          <w:sz w:val="20"/>
          <w:szCs w:val="20"/>
        </w:rPr>
      </w:pPr>
    </w:p>
    <w:p w:rsidR="00792476" w:rsidRDefault="008A3073">
      <w:pPr>
        <w:ind w:left="95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14</w:t>
      </w:r>
    </w:p>
    <w:p w:rsidR="00792476" w:rsidRDefault="00792476">
      <w:pPr>
        <w:sectPr w:rsidR="00792476">
          <w:type w:val="continuous"/>
          <w:pgSz w:w="11900" w:h="16838"/>
          <w:pgMar w:top="1107" w:right="686" w:bottom="22" w:left="1380" w:header="0" w:footer="0" w:gutter="0"/>
          <w:cols w:space="720" w:equalWidth="0">
            <w:col w:w="9840"/>
          </w:cols>
        </w:sectPr>
      </w:pPr>
    </w:p>
    <w:p w:rsidR="00792476" w:rsidRDefault="008A3073">
      <w:pPr>
        <w:tabs>
          <w:tab w:val="left" w:pos="680"/>
        </w:tabs>
        <w:spacing w:line="278" w:lineRule="auto"/>
        <w:ind w:left="700" w:right="22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4.2.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Предложения по реконструкции источников тепловой энергии, обеспечивающих перспективную тепловую нагрузку.</w:t>
      </w:r>
    </w:p>
    <w:p w:rsidR="00792476" w:rsidRDefault="00792476">
      <w:pPr>
        <w:spacing w:line="13" w:lineRule="exact"/>
        <w:rPr>
          <w:sz w:val="20"/>
          <w:szCs w:val="20"/>
        </w:rPr>
      </w:pPr>
    </w:p>
    <w:p w:rsidR="00792476" w:rsidRDefault="008A3073">
      <w:pPr>
        <w:spacing w:line="254" w:lineRule="auto"/>
        <w:ind w:right="1140"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Для обеспечения перспективной тепловой нагрузки предлагаются 2 варианта реконструкции источников тепловой энергии</w:t>
      </w:r>
    </w:p>
    <w:p w:rsidR="00792476" w:rsidRDefault="008A3073">
      <w:pPr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Вариант 1.</w:t>
      </w:r>
    </w:p>
    <w:p w:rsidR="00792476" w:rsidRDefault="00792476">
      <w:pPr>
        <w:spacing w:line="5" w:lineRule="exact"/>
        <w:rPr>
          <w:sz w:val="20"/>
          <w:szCs w:val="20"/>
        </w:rPr>
      </w:pPr>
    </w:p>
    <w:p w:rsidR="00792476" w:rsidRDefault="008A3073">
      <w:pPr>
        <w:ind w:right="400"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Согласно данным, предоставленным теплоснабжающими организациями, мощности существующих котельных достаточно для обеспечения теплом существующих и перспективных потребителей.</w:t>
      </w:r>
    </w:p>
    <w:p w:rsidR="00792476" w:rsidRDefault="008A3073">
      <w:pPr>
        <w:spacing w:line="238" w:lineRule="auto"/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Исходя из вышесказанного предлагается:</w:t>
      </w:r>
    </w:p>
    <w:p w:rsidR="00792476" w:rsidRDefault="00792476">
      <w:pPr>
        <w:spacing w:line="244" w:lineRule="exact"/>
        <w:rPr>
          <w:sz w:val="20"/>
          <w:szCs w:val="20"/>
        </w:rPr>
      </w:pPr>
    </w:p>
    <w:p w:rsidR="00792476" w:rsidRDefault="008A3073">
      <w:pPr>
        <w:numPr>
          <w:ilvl w:val="0"/>
          <w:numId w:val="4"/>
        </w:numPr>
        <w:tabs>
          <w:tab w:val="left" w:pos="780"/>
        </w:tabs>
        <w:spacing w:line="265" w:lineRule="auto"/>
        <w:ind w:left="780" w:right="440" w:hanging="357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Оснащение котельных контрольно-измерительными приборами и приборами учёта количества теплоты (тепловой энергии), объема и температуры теплоносителя.</w:t>
      </w:r>
    </w:p>
    <w:p w:rsidR="00792476" w:rsidRDefault="008A3073">
      <w:pPr>
        <w:numPr>
          <w:ilvl w:val="0"/>
          <w:numId w:val="4"/>
        </w:numPr>
        <w:tabs>
          <w:tab w:val="left" w:pos="780"/>
        </w:tabs>
        <w:spacing w:line="239" w:lineRule="auto"/>
        <w:ind w:left="780" w:right="600" w:hanging="357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Оснащение котельных </w:t>
      </w:r>
      <w:r w:rsidR="00790F91">
        <w:rPr>
          <w:rFonts w:eastAsia="Times New Roman"/>
          <w:sz w:val="24"/>
          <w:szCs w:val="24"/>
        </w:rPr>
        <w:t xml:space="preserve">№1; №2; </w:t>
      </w:r>
      <w:r>
        <w:rPr>
          <w:rFonts w:eastAsia="Times New Roman"/>
          <w:sz w:val="24"/>
          <w:szCs w:val="24"/>
        </w:rPr>
        <w:t>№3,</w:t>
      </w:r>
      <w:r w:rsidR="00790F91">
        <w:rPr>
          <w:rFonts w:eastAsia="Times New Roman"/>
          <w:sz w:val="24"/>
          <w:szCs w:val="24"/>
        </w:rPr>
        <w:t xml:space="preserve"> №4;</w:t>
      </w:r>
      <w:r>
        <w:rPr>
          <w:rFonts w:eastAsia="Times New Roman"/>
          <w:sz w:val="24"/>
          <w:szCs w:val="24"/>
        </w:rPr>
        <w:t xml:space="preserve"> №5</w:t>
      </w:r>
      <w:r w:rsidR="00790F91">
        <w:rPr>
          <w:rFonts w:eastAsia="Times New Roman"/>
          <w:sz w:val="24"/>
          <w:szCs w:val="24"/>
        </w:rPr>
        <w:t>;</w:t>
      </w:r>
      <w:r>
        <w:rPr>
          <w:rFonts w:eastAsia="Times New Roman"/>
          <w:sz w:val="24"/>
          <w:szCs w:val="24"/>
        </w:rPr>
        <w:t xml:space="preserve"> №6 водоподготовительными установками. </w:t>
      </w:r>
    </w:p>
    <w:p w:rsidR="00792476" w:rsidRDefault="00792476">
      <w:pPr>
        <w:spacing w:line="3" w:lineRule="exact"/>
        <w:rPr>
          <w:rFonts w:eastAsia="Times New Roman"/>
          <w:sz w:val="24"/>
          <w:szCs w:val="24"/>
        </w:rPr>
      </w:pPr>
    </w:p>
    <w:p w:rsidR="00792476" w:rsidRDefault="008A3073">
      <w:pPr>
        <w:numPr>
          <w:ilvl w:val="0"/>
          <w:numId w:val="4"/>
        </w:numPr>
        <w:tabs>
          <w:tab w:val="left" w:pos="780"/>
        </w:tabs>
        <w:spacing w:line="238" w:lineRule="auto"/>
        <w:ind w:left="780" w:hanging="357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Проведение плановых ремонтных работ.</w:t>
      </w:r>
    </w:p>
    <w:p w:rsidR="00792476" w:rsidRDefault="008A3073">
      <w:pPr>
        <w:numPr>
          <w:ilvl w:val="0"/>
          <w:numId w:val="4"/>
        </w:numPr>
        <w:tabs>
          <w:tab w:val="left" w:pos="780"/>
        </w:tabs>
        <w:spacing w:line="245" w:lineRule="auto"/>
        <w:ind w:left="780" w:right="340" w:hanging="357"/>
        <w:rPr>
          <w:rFonts w:eastAsia="Times New Roman"/>
          <w:sz w:val="24"/>
          <w:szCs w:val="24"/>
        </w:rPr>
      </w:pPr>
      <w:r>
        <w:rPr>
          <w:rFonts w:eastAsia="Times New Roman"/>
        </w:rPr>
        <w:t xml:space="preserve">В соответствии с ФЗ № 261 от 23 ноября 2009 года «Об энергосбережении и о повышении энергетической эффективности и о внесении изменений в отдельные законодательные акты Российской Федерации» </w:t>
      </w:r>
      <w:r>
        <w:rPr>
          <w:rFonts w:eastAsia="Times New Roman"/>
          <w:sz w:val="23"/>
          <w:szCs w:val="23"/>
        </w:rPr>
        <w:t>провести энергетическое обследование котельных .</w:t>
      </w:r>
    </w:p>
    <w:p w:rsidR="00792476" w:rsidRDefault="00792476">
      <w:pPr>
        <w:spacing w:line="233" w:lineRule="exact"/>
        <w:rPr>
          <w:sz w:val="20"/>
          <w:szCs w:val="20"/>
        </w:rPr>
      </w:pPr>
    </w:p>
    <w:p w:rsidR="00792476" w:rsidRDefault="008A3073">
      <w:pPr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Вариант 2.</w:t>
      </w:r>
    </w:p>
    <w:p w:rsidR="00792476" w:rsidRDefault="00792476">
      <w:pPr>
        <w:spacing w:line="35" w:lineRule="exact"/>
        <w:rPr>
          <w:sz w:val="20"/>
          <w:szCs w:val="20"/>
        </w:rPr>
      </w:pPr>
    </w:p>
    <w:p w:rsidR="00790F91" w:rsidRDefault="00790F91">
      <w:pPr>
        <w:numPr>
          <w:ilvl w:val="0"/>
          <w:numId w:val="5"/>
        </w:numPr>
        <w:tabs>
          <w:tab w:val="left" w:pos="780"/>
        </w:tabs>
        <w:ind w:left="780" w:right="600" w:hanging="357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Перевод котел</w:t>
      </w:r>
      <w:r w:rsidR="00D0610C">
        <w:rPr>
          <w:rFonts w:eastAsia="Times New Roman"/>
          <w:sz w:val="24"/>
          <w:szCs w:val="24"/>
        </w:rPr>
        <w:t xml:space="preserve">ьных №1, №2, №3, №4, №5, №6 </w:t>
      </w:r>
      <w:r>
        <w:rPr>
          <w:rFonts w:eastAsia="Times New Roman"/>
          <w:sz w:val="24"/>
          <w:szCs w:val="24"/>
        </w:rPr>
        <w:t xml:space="preserve"> на двухконтурную систему теплоснабжения.</w:t>
      </w:r>
    </w:p>
    <w:p w:rsidR="00792476" w:rsidRDefault="008A3073">
      <w:pPr>
        <w:numPr>
          <w:ilvl w:val="0"/>
          <w:numId w:val="5"/>
        </w:numPr>
        <w:tabs>
          <w:tab w:val="left" w:pos="780"/>
        </w:tabs>
        <w:ind w:left="780" w:right="600" w:hanging="357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 xml:space="preserve">Оснащение котельных </w:t>
      </w:r>
      <w:r w:rsidR="00790F91">
        <w:rPr>
          <w:rFonts w:eastAsia="Times New Roman"/>
          <w:sz w:val="24"/>
          <w:szCs w:val="24"/>
        </w:rPr>
        <w:t xml:space="preserve">№1, №2, </w:t>
      </w:r>
      <w:r>
        <w:rPr>
          <w:rFonts w:eastAsia="Times New Roman"/>
          <w:sz w:val="24"/>
          <w:szCs w:val="24"/>
        </w:rPr>
        <w:t>№3,</w:t>
      </w:r>
      <w:r w:rsidR="00790F91">
        <w:rPr>
          <w:rFonts w:eastAsia="Times New Roman"/>
          <w:sz w:val="24"/>
          <w:szCs w:val="24"/>
        </w:rPr>
        <w:t xml:space="preserve"> №4,</w:t>
      </w:r>
      <w:r w:rsidR="00D0610C">
        <w:rPr>
          <w:rFonts w:eastAsia="Times New Roman"/>
          <w:sz w:val="24"/>
          <w:szCs w:val="24"/>
        </w:rPr>
        <w:t xml:space="preserve"> №5, №6 </w:t>
      </w:r>
      <w:r>
        <w:rPr>
          <w:rFonts w:eastAsia="Times New Roman"/>
          <w:sz w:val="24"/>
          <w:szCs w:val="24"/>
        </w:rPr>
        <w:t xml:space="preserve"> водоподготовительными установками. </w:t>
      </w:r>
    </w:p>
    <w:p w:rsidR="00792476" w:rsidRDefault="008A3073">
      <w:pPr>
        <w:numPr>
          <w:ilvl w:val="0"/>
          <w:numId w:val="5"/>
        </w:numPr>
        <w:tabs>
          <w:tab w:val="left" w:pos="780"/>
        </w:tabs>
        <w:spacing w:line="251" w:lineRule="auto"/>
        <w:ind w:left="780" w:right="20" w:hanging="357"/>
        <w:rPr>
          <w:rFonts w:eastAsia="Times New Roman"/>
          <w:sz w:val="23"/>
          <w:szCs w:val="23"/>
        </w:rPr>
      </w:pPr>
      <w:r>
        <w:rPr>
          <w:rFonts w:eastAsia="Times New Roman"/>
          <w:sz w:val="23"/>
          <w:szCs w:val="23"/>
        </w:rPr>
        <w:t>Оснащение котлов на котельных контрольно-измерительными приборами и приборами учёта количества теплоты (тепловой энергии), объема и температуры теплоносителя.</w:t>
      </w:r>
    </w:p>
    <w:p w:rsidR="00792476" w:rsidRDefault="00792476">
      <w:pPr>
        <w:spacing w:line="1" w:lineRule="exact"/>
        <w:rPr>
          <w:rFonts w:eastAsia="Times New Roman"/>
          <w:sz w:val="23"/>
          <w:szCs w:val="23"/>
        </w:rPr>
      </w:pPr>
    </w:p>
    <w:p w:rsidR="00792476" w:rsidRDefault="008A3073">
      <w:pPr>
        <w:numPr>
          <w:ilvl w:val="0"/>
          <w:numId w:val="5"/>
        </w:numPr>
        <w:tabs>
          <w:tab w:val="left" w:pos="780"/>
        </w:tabs>
        <w:spacing w:line="242" w:lineRule="auto"/>
        <w:ind w:left="780" w:right="340" w:hanging="357"/>
        <w:rPr>
          <w:rFonts w:eastAsia="Times New Roman"/>
          <w:sz w:val="24"/>
          <w:szCs w:val="24"/>
        </w:rPr>
      </w:pPr>
      <w:r>
        <w:rPr>
          <w:rFonts w:eastAsia="Times New Roman"/>
        </w:rPr>
        <w:t xml:space="preserve">В соответствии с ФЗ № 261 от 23 ноября 2009 года «Об энергосбережении и о повышении энергетической эффективности и о внесении изменений в отдельные законодательные акты Российской Федерации» </w:t>
      </w:r>
      <w:r>
        <w:rPr>
          <w:rFonts w:eastAsia="Times New Roman"/>
          <w:sz w:val="23"/>
          <w:szCs w:val="23"/>
        </w:rPr>
        <w:t>провести энергетическое обследование котельных.</w:t>
      </w:r>
    </w:p>
    <w:p w:rsidR="00792476" w:rsidRDefault="00792476">
      <w:pPr>
        <w:spacing w:line="239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78" w:lineRule="auto"/>
        <w:ind w:left="700" w:right="30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4.3.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Предложения по техническому перевооружению источников тепловой энергии с целью повышения эффективности работы систем теплоснабжения.</w:t>
      </w:r>
    </w:p>
    <w:p w:rsidR="00792476" w:rsidRDefault="00792476">
      <w:pPr>
        <w:spacing w:line="5" w:lineRule="exact"/>
        <w:rPr>
          <w:sz w:val="20"/>
          <w:szCs w:val="20"/>
        </w:rPr>
      </w:pPr>
    </w:p>
    <w:p w:rsidR="00792476" w:rsidRDefault="008A3073">
      <w:pPr>
        <w:spacing w:line="259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 xml:space="preserve">Оборудование существующих котельных водоподготовительными установками </w:t>
      </w:r>
      <w:r w:rsidR="00790F91">
        <w:rPr>
          <w:rFonts w:eastAsia="Times New Roman"/>
          <w:sz w:val="24"/>
          <w:szCs w:val="24"/>
        </w:rPr>
        <w:t xml:space="preserve">и переход на двухконтурную систему теплоснабжения </w:t>
      </w:r>
      <w:r>
        <w:rPr>
          <w:rFonts w:eastAsia="Times New Roman"/>
          <w:sz w:val="24"/>
          <w:szCs w:val="24"/>
        </w:rPr>
        <w:t>позволит обеспечить надёжное и эффективное теплоснабжение абонентов по существующей и перспективной нагрузке.</w:t>
      </w:r>
    </w:p>
    <w:p w:rsidR="00792476" w:rsidRDefault="00792476">
      <w:pPr>
        <w:spacing w:line="219" w:lineRule="exact"/>
        <w:rPr>
          <w:sz w:val="20"/>
          <w:szCs w:val="20"/>
        </w:rPr>
      </w:pPr>
    </w:p>
    <w:p w:rsidR="00792476" w:rsidRDefault="00792476">
      <w:pPr>
        <w:spacing w:line="333" w:lineRule="exact"/>
        <w:rPr>
          <w:sz w:val="20"/>
          <w:szCs w:val="20"/>
        </w:rPr>
      </w:pPr>
    </w:p>
    <w:p w:rsidR="00792476" w:rsidRDefault="008A3073">
      <w:pPr>
        <w:numPr>
          <w:ilvl w:val="0"/>
          <w:numId w:val="6"/>
        </w:numPr>
        <w:tabs>
          <w:tab w:val="left" w:pos="972"/>
        </w:tabs>
        <w:spacing w:line="274" w:lineRule="auto"/>
        <w:ind w:firstLine="70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селе Довольное не предусмотрена работа источников тепловой энергии в режиме комбинированной выработки электрической и тепловой энергии.</w:t>
      </w:r>
    </w:p>
    <w:p w:rsidR="00792476" w:rsidRDefault="00792476">
      <w:pPr>
        <w:sectPr w:rsidR="00792476"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73" w:lineRule="exact"/>
        <w:rPr>
          <w:sz w:val="20"/>
          <w:szCs w:val="20"/>
        </w:rPr>
      </w:pPr>
    </w:p>
    <w:p w:rsidR="004735A5" w:rsidRDefault="004735A5">
      <w:pPr>
        <w:ind w:left="9540"/>
        <w:rPr>
          <w:rFonts w:eastAsia="Times New Roman"/>
          <w:sz w:val="24"/>
          <w:szCs w:val="24"/>
        </w:rPr>
      </w:pPr>
    </w:p>
    <w:p w:rsidR="004735A5" w:rsidRDefault="004735A5">
      <w:pPr>
        <w:ind w:left="9540"/>
        <w:rPr>
          <w:rFonts w:eastAsia="Times New Roman"/>
          <w:sz w:val="24"/>
          <w:szCs w:val="24"/>
        </w:rPr>
      </w:pPr>
    </w:p>
    <w:p w:rsidR="004735A5" w:rsidRDefault="004735A5">
      <w:pPr>
        <w:ind w:left="9540"/>
        <w:rPr>
          <w:rFonts w:eastAsia="Times New Roman"/>
          <w:sz w:val="24"/>
          <w:szCs w:val="24"/>
        </w:rPr>
      </w:pPr>
    </w:p>
    <w:p w:rsidR="004735A5" w:rsidRDefault="004735A5">
      <w:pPr>
        <w:ind w:left="9540"/>
        <w:rPr>
          <w:rFonts w:eastAsia="Times New Roman"/>
          <w:sz w:val="24"/>
          <w:szCs w:val="24"/>
        </w:rPr>
      </w:pPr>
    </w:p>
    <w:p w:rsidR="004735A5" w:rsidRDefault="004735A5">
      <w:pPr>
        <w:ind w:left="9540"/>
        <w:rPr>
          <w:rFonts w:eastAsia="Times New Roman"/>
          <w:sz w:val="24"/>
          <w:szCs w:val="24"/>
        </w:rPr>
      </w:pPr>
    </w:p>
    <w:p w:rsidR="004735A5" w:rsidRDefault="004735A5">
      <w:pPr>
        <w:ind w:left="9540"/>
        <w:rPr>
          <w:rFonts w:eastAsia="Times New Roman"/>
          <w:sz w:val="24"/>
          <w:szCs w:val="24"/>
        </w:rPr>
      </w:pPr>
    </w:p>
    <w:p w:rsidR="00792476" w:rsidRDefault="008A3073">
      <w:pPr>
        <w:ind w:left="95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15</w:t>
      </w:r>
    </w:p>
    <w:p w:rsidR="00792476" w:rsidRDefault="00792476">
      <w:pPr>
        <w:sectPr w:rsidR="00792476">
          <w:type w:val="continuous"/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792476">
      <w:pPr>
        <w:spacing w:line="215" w:lineRule="exact"/>
        <w:rPr>
          <w:sz w:val="20"/>
          <w:szCs w:val="20"/>
        </w:rPr>
      </w:pPr>
    </w:p>
    <w:p w:rsidR="00792476" w:rsidRDefault="00790F91">
      <w:pPr>
        <w:tabs>
          <w:tab w:val="left" w:pos="680"/>
        </w:tabs>
        <w:spacing w:line="252" w:lineRule="auto"/>
        <w:ind w:left="700" w:right="20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4.4</w:t>
      </w:r>
      <w:r w:rsidR="008A3073">
        <w:rPr>
          <w:rFonts w:eastAsia="Times New Roman"/>
          <w:sz w:val="24"/>
          <w:szCs w:val="24"/>
        </w:rPr>
        <w:t>.</w:t>
      </w:r>
      <w:r w:rsidR="008A3073">
        <w:rPr>
          <w:sz w:val="20"/>
          <w:szCs w:val="20"/>
        </w:rPr>
        <w:tab/>
      </w:r>
      <w:r w:rsidR="008A3073">
        <w:rPr>
          <w:rFonts w:eastAsia="Times New Roman"/>
          <w:sz w:val="24"/>
          <w:szCs w:val="24"/>
        </w:rPr>
        <w:t>Меры по переводу котельных, размещённых в существующих и расширяемых зонах действия источников комбинированной выработки тепловой и электрической энергии в пиковый режим работы для каждого этапа, в том числе график перевода.</w:t>
      </w:r>
    </w:p>
    <w:p w:rsidR="00792476" w:rsidRDefault="00792476">
      <w:pPr>
        <w:spacing w:line="330" w:lineRule="exact"/>
        <w:rPr>
          <w:sz w:val="20"/>
          <w:szCs w:val="20"/>
        </w:rPr>
      </w:pPr>
    </w:p>
    <w:p w:rsidR="00792476" w:rsidRDefault="008A3073">
      <w:pPr>
        <w:numPr>
          <w:ilvl w:val="0"/>
          <w:numId w:val="8"/>
        </w:numPr>
        <w:tabs>
          <w:tab w:val="left" w:pos="972"/>
        </w:tabs>
        <w:spacing w:line="274" w:lineRule="auto"/>
        <w:ind w:firstLine="704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селе Довольное не предусмотрена работа источников тепловой энергии в режиме комбинированной выработки электрической и тепловой энергии.</w:t>
      </w:r>
    </w:p>
    <w:p w:rsidR="00792476" w:rsidRDefault="00792476">
      <w:pPr>
        <w:spacing w:line="201" w:lineRule="exact"/>
        <w:rPr>
          <w:sz w:val="20"/>
          <w:szCs w:val="20"/>
        </w:rPr>
      </w:pPr>
    </w:p>
    <w:p w:rsidR="00792476" w:rsidRDefault="002735A8">
      <w:pPr>
        <w:tabs>
          <w:tab w:val="left" w:pos="680"/>
        </w:tabs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4.5</w:t>
      </w:r>
      <w:r w:rsidR="008A3073">
        <w:rPr>
          <w:rFonts w:eastAsia="Times New Roman"/>
          <w:sz w:val="24"/>
          <w:szCs w:val="24"/>
        </w:rPr>
        <w:t>.</w:t>
      </w:r>
      <w:r w:rsidR="008A3073">
        <w:rPr>
          <w:sz w:val="20"/>
          <w:szCs w:val="20"/>
        </w:rPr>
        <w:tab/>
      </w:r>
      <w:r w:rsidR="008A3073">
        <w:rPr>
          <w:rFonts w:eastAsia="Times New Roman"/>
          <w:sz w:val="24"/>
          <w:szCs w:val="24"/>
        </w:rPr>
        <w:t>Решения о загрузке источников тепловой энергии, распределении</w:t>
      </w:r>
    </w:p>
    <w:p w:rsidR="00792476" w:rsidRDefault="00792476">
      <w:pPr>
        <w:spacing w:line="39" w:lineRule="exact"/>
        <w:rPr>
          <w:sz w:val="20"/>
          <w:szCs w:val="20"/>
        </w:rPr>
      </w:pPr>
    </w:p>
    <w:p w:rsidR="00792476" w:rsidRDefault="008A3073">
      <w:pPr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(перераспределении) тепловой нагрузки потребителей тепловой энергии в каждой</w:t>
      </w:r>
    </w:p>
    <w:p w:rsidR="00792476" w:rsidRDefault="00792476">
      <w:pPr>
        <w:spacing w:line="2" w:lineRule="exact"/>
        <w:rPr>
          <w:sz w:val="20"/>
          <w:szCs w:val="20"/>
        </w:rPr>
      </w:pPr>
    </w:p>
    <w:p w:rsidR="00792476" w:rsidRDefault="008A3073">
      <w:pPr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зоне действия системы теплоснабжения между источниками тепловой энергии,</w:t>
      </w:r>
    </w:p>
    <w:p w:rsidR="00792476" w:rsidRDefault="008A3073">
      <w:pPr>
        <w:spacing w:line="238" w:lineRule="auto"/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поставляющими тепловую энергию в данной системе теплоснабжения, на каждом</w:t>
      </w:r>
    </w:p>
    <w:p w:rsidR="00792476" w:rsidRDefault="008A3073">
      <w:pPr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этапе.</w:t>
      </w:r>
    </w:p>
    <w:p w:rsidR="00792476" w:rsidRDefault="00792476">
      <w:pPr>
        <w:spacing w:line="61" w:lineRule="exact"/>
        <w:rPr>
          <w:sz w:val="20"/>
          <w:szCs w:val="20"/>
        </w:rPr>
      </w:pPr>
    </w:p>
    <w:p w:rsidR="00792476" w:rsidRDefault="008A3073">
      <w:pPr>
        <w:numPr>
          <w:ilvl w:val="0"/>
          <w:numId w:val="9"/>
        </w:numPr>
        <w:tabs>
          <w:tab w:val="left" w:pos="950"/>
        </w:tabs>
        <w:spacing w:line="250" w:lineRule="auto"/>
        <w:ind w:firstLine="704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каждой из зон теплоснабжения котельные села довольная являются единственными источниками тепловой энергии. Перераспределения мощности между зонами теплоснабжения нет. Таким образом загрузка котельных соответствует необходимости обеспечения 100% нагрузки своих потребителей в каждой из зон теплоснабжения села Довольное.</w:t>
      </w:r>
    </w:p>
    <w:p w:rsidR="00792476" w:rsidRDefault="00792476">
      <w:pPr>
        <w:spacing w:line="228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51" w:lineRule="auto"/>
        <w:ind w:left="700" w:right="24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4.8.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изменения.</w:t>
      </w:r>
    </w:p>
    <w:p w:rsidR="00792476" w:rsidRDefault="00792476">
      <w:pPr>
        <w:spacing w:line="52" w:lineRule="exact"/>
        <w:rPr>
          <w:sz w:val="20"/>
          <w:szCs w:val="20"/>
        </w:rPr>
      </w:pPr>
    </w:p>
    <w:p w:rsidR="00792476" w:rsidRDefault="008A3073">
      <w:pPr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Все котельные села довольное поддерживают температурный график работы теплосети</w:t>
      </w:r>
    </w:p>
    <w:p w:rsidR="00792476" w:rsidRDefault="00792476">
      <w:pPr>
        <w:spacing w:line="27" w:lineRule="exact"/>
        <w:rPr>
          <w:sz w:val="20"/>
          <w:szCs w:val="20"/>
        </w:rPr>
      </w:pPr>
    </w:p>
    <w:p w:rsidR="00792476" w:rsidRDefault="008A3073">
      <w:pPr>
        <w:spacing w:line="245" w:lineRule="auto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9</w:t>
      </w:r>
      <w:r w:rsidR="002735A8">
        <w:rPr>
          <w:rFonts w:eastAsia="Times New Roman"/>
          <w:sz w:val="24"/>
          <w:szCs w:val="24"/>
        </w:rPr>
        <w:t>0</w:t>
      </w:r>
      <w:r>
        <w:rPr>
          <w:rFonts w:eastAsia="Times New Roman"/>
          <w:sz w:val="24"/>
          <w:szCs w:val="24"/>
        </w:rPr>
        <w:t>/</w:t>
      </w:r>
      <w:r w:rsidR="002735A8">
        <w:rPr>
          <w:rFonts w:eastAsia="Times New Roman"/>
          <w:sz w:val="24"/>
          <w:szCs w:val="24"/>
        </w:rPr>
        <w:t>65</w:t>
      </w:r>
      <w:r>
        <w:rPr>
          <w:rFonts w:ascii="Symbol" w:eastAsia="Symbol" w:hAnsi="Symbol" w:cs="Symbol"/>
          <w:sz w:val="24"/>
          <w:szCs w:val="24"/>
        </w:rPr>
        <w:t></w:t>
      </w:r>
      <w:r>
        <w:rPr>
          <w:rFonts w:eastAsia="Times New Roman"/>
          <w:sz w:val="24"/>
          <w:szCs w:val="24"/>
        </w:rPr>
        <w:t>C. Данный режим продиктован типом отопительных приборов потребителей и способом их присоединения к тепловым сетям.</w:t>
      </w:r>
    </w:p>
    <w:p w:rsidR="00792476" w:rsidRDefault="00792476">
      <w:pPr>
        <w:spacing w:line="234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51" w:lineRule="auto"/>
        <w:ind w:left="700" w:right="680" w:hanging="705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4.9.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</w:t>
      </w:r>
    </w:p>
    <w:p w:rsidR="00792476" w:rsidRDefault="00792476">
      <w:pPr>
        <w:spacing w:line="1" w:lineRule="exact"/>
        <w:rPr>
          <w:sz w:val="20"/>
          <w:szCs w:val="20"/>
        </w:rPr>
      </w:pPr>
    </w:p>
    <w:p w:rsidR="00792476" w:rsidRDefault="008A3073">
      <w:pPr>
        <w:ind w:left="7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эксплуатацию новых мощностей.</w:t>
      </w:r>
    </w:p>
    <w:p w:rsidR="00792476" w:rsidRDefault="00792476">
      <w:pPr>
        <w:spacing w:line="64" w:lineRule="exact"/>
        <w:rPr>
          <w:sz w:val="20"/>
          <w:szCs w:val="20"/>
        </w:rPr>
      </w:pPr>
    </w:p>
    <w:p w:rsidR="00792476" w:rsidRDefault="008A3073">
      <w:pPr>
        <w:spacing w:line="268" w:lineRule="auto"/>
        <w:ind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Значения существующей и перспективной установленной мощности, а так же резервной мощности приведён в таблице 2.4.7.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Раздел 5. Предложения по строительству и реконструкции тепловых сетей.</w:t>
      </w:r>
    </w:p>
    <w:p w:rsidR="00792476" w:rsidRDefault="00792476">
      <w:pPr>
        <w:spacing w:line="110" w:lineRule="exact"/>
        <w:rPr>
          <w:sz w:val="20"/>
          <w:szCs w:val="20"/>
        </w:rPr>
      </w:pPr>
    </w:p>
    <w:p w:rsidR="00792476" w:rsidRDefault="008A3073">
      <w:pPr>
        <w:tabs>
          <w:tab w:val="left" w:pos="680"/>
        </w:tabs>
        <w:spacing w:line="249" w:lineRule="auto"/>
        <w:ind w:left="700" w:right="82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5.1.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</w:r>
    </w:p>
    <w:p w:rsidR="00792476" w:rsidRDefault="00792476">
      <w:pPr>
        <w:spacing w:line="322" w:lineRule="exact"/>
        <w:rPr>
          <w:sz w:val="20"/>
          <w:szCs w:val="20"/>
        </w:rPr>
      </w:pPr>
    </w:p>
    <w:p w:rsidR="00792476" w:rsidRDefault="008A3073">
      <w:pPr>
        <w:spacing w:line="250" w:lineRule="auto"/>
        <w:ind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При модернизации тепловых сетей села Довольное не предусматривается строительство трубопроводов,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тепловой мощности.</w:t>
      </w:r>
    </w:p>
    <w:p w:rsidR="00792476" w:rsidRDefault="00792476">
      <w:pPr>
        <w:sectPr w:rsidR="00792476"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8" w:lineRule="exact"/>
        <w:rPr>
          <w:sz w:val="20"/>
          <w:szCs w:val="20"/>
        </w:rPr>
      </w:pPr>
    </w:p>
    <w:p w:rsidR="00792476" w:rsidRDefault="008A3073">
      <w:pPr>
        <w:ind w:left="954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16</w:t>
      </w:r>
    </w:p>
    <w:p w:rsidR="00792476" w:rsidRDefault="00792476">
      <w:pPr>
        <w:sectPr w:rsidR="00792476">
          <w:type w:val="continuous"/>
          <w:pgSz w:w="11900" w:h="16838"/>
          <w:pgMar w:top="1110" w:right="706" w:bottom="22" w:left="1420" w:header="0" w:footer="0" w:gutter="0"/>
          <w:cols w:space="720" w:equalWidth="0">
            <w:col w:w="9780"/>
          </w:cols>
        </w:sectPr>
      </w:pPr>
    </w:p>
    <w:p w:rsidR="00792476" w:rsidRDefault="008A3073">
      <w:pPr>
        <w:tabs>
          <w:tab w:val="left" w:pos="720"/>
        </w:tabs>
        <w:spacing w:line="252" w:lineRule="auto"/>
        <w:ind w:left="740" w:right="10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lastRenderedPageBreak/>
        <w:t>5.2.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11" w:lineRule="exact"/>
        <w:rPr>
          <w:sz w:val="20"/>
          <w:szCs w:val="20"/>
        </w:rPr>
      </w:pPr>
    </w:p>
    <w:p w:rsidR="00792476" w:rsidRDefault="008A3073">
      <w:pPr>
        <w:spacing w:line="250" w:lineRule="auto"/>
        <w:ind w:left="4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Согласно генеральному плану села Довольное реконструкция существующих теплосетей должна проводится с целью уменьшения потерь тепла, увеличением пропускной способности и повышения энергоэффективности использования топлива. Согласно этой концепции предлагается следующий вариант развития: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41" w:lineRule="exact"/>
        <w:rPr>
          <w:sz w:val="20"/>
          <w:szCs w:val="20"/>
        </w:rPr>
      </w:pPr>
    </w:p>
    <w:p w:rsidR="00792476" w:rsidRDefault="008A3073">
      <w:pPr>
        <w:spacing w:line="296" w:lineRule="auto"/>
        <w:ind w:right="600" w:firstLine="281"/>
        <w:rPr>
          <w:sz w:val="20"/>
          <w:szCs w:val="20"/>
        </w:rPr>
      </w:pPr>
      <w:r>
        <w:rPr>
          <w:rFonts w:eastAsia="Times New Roman"/>
          <w:sz w:val="23"/>
          <w:szCs w:val="23"/>
        </w:rPr>
        <w:t>Вариант предусматривает сохранение существующего положения. При таком варианте развития системы теплоснабжения предусматриваются следующие мероприятия: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47" w:lineRule="exact"/>
        <w:rPr>
          <w:sz w:val="20"/>
          <w:szCs w:val="20"/>
        </w:rPr>
      </w:pPr>
    </w:p>
    <w:p w:rsidR="00792476" w:rsidRPr="00D0610C" w:rsidRDefault="008A3073" w:rsidP="00D0610C">
      <w:pPr>
        <w:numPr>
          <w:ilvl w:val="2"/>
          <w:numId w:val="10"/>
        </w:numPr>
        <w:tabs>
          <w:tab w:val="left" w:pos="720"/>
        </w:tabs>
        <w:spacing w:line="200" w:lineRule="exact"/>
        <w:ind w:left="720" w:hanging="446"/>
        <w:rPr>
          <w:rFonts w:eastAsia="Times New Roman"/>
          <w:sz w:val="24"/>
          <w:szCs w:val="24"/>
        </w:rPr>
      </w:pPr>
      <w:r w:rsidRPr="00D0610C">
        <w:rPr>
          <w:rFonts w:eastAsia="Times New Roman"/>
          <w:sz w:val="24"/>
          <w:szCs w:val="24"/>
        </w:rPr>
        <w:t>Замена сетевых насосов на котельных №2</w:t>
      </w:r>
    </w:p>
    <w:p w:rsidR="00792476" w:rsidRDefault="00792476">
      <w:pPr>
        <w:spacing w:line="222" w:lineRule="exact"/>
        <w:rPr>
          <w:rFonts w:eastAsia="Times New Roman"/>
          <w:sz w:val="24"/>
          <w:szCs w:val="24"/>
        </w:rPr>
      </w:pPr>
    </w:p>
    <w:p w:rsidR="00792476" w:rsidRDefault="008A3073" w:rsidP="00D0610C">
      <w:pPr>
        <w:numPr>
          <w:ilvl w:val="1"/>
          <w:numId w:val="11"/>
        </w:numPr>
        <w:tabs>
          <w:tab w:val="left" w:pos="426"/>
        </w:tabs>
        <w:ind w:left="620" w:hanging="386"/>
        <w:rPr>
          <w:rFonts w:eastAsia="Times New Roman"/>
          <w:sz w:val="24"/>
          <w:szCs w:val="24"/>
        </w:rPr>
      </w:pPr>
      <w:r>
        <w:rPr>
          <w:rFonts w:eastAsia="Times New Roman"/>
        </w:rPr>
        <w:t>Плановый ремонт с заменой ветхих и</w:t>
      </w:r>
      <w:r w:rsidR="00D0610C">
        <w:rPr>
          <w:rFonts w:eastAsia="Times New Roman"/>
        </w:rPr>
        <w:t xml:space="preserve"> изношенных сетей котельных  №1,№2,</w:t>
      </w:r>
      <w:r>
        <w:rPr>
          <w:rFonts w:eastAsia="Times New Roman"/>
        </w:rPr>
        <w:t xml:space="preserve">№3, </w:t>
      </w:r>
      <w:r w:rsidR="00D0610C">
        <w:rPr>
          <w:rFonts w:eastAsia="Times New Roman"/>
        </w:rPr>
        <w:t>№4,№5,№6,№7</w:t>
      </w:r>
    </w:p>
    <w:p w:rsidR="00D0610C" w:rsidRDefault="00D0610C">
      <w:pPr>
        <w:spacing w:line="200" w:lineRule="exact"/>
        <w:rPr>
          <w:rFonts w:eastAsia="Times New Roman"/>
          <w:sz w:val="24"/>
          <w:szCs w:val="24"/>
        </w:rPr>
      </w:pPr>
    </w:p>
    <w:p w:rsidR="00792476" w:rsidRPr="00D0610C" w:rsidRDefault="00D0610C" w:rsidP="00D0610C">
      <w:pPr>
        <w:pStyle w:val="a6"/>
        <w:numPr>
          <w:ilvl w:val="1"/>
          <w:numId w:val="11"/>
        </w:numPr>
        <w:spacing w:line="200" w:lineRule="exact"/>
        <w:ind w:left="284"/>
        <w:rPr>
          <w:rFonts w:eastAsia="Times New Roman"/>
          <w:sz w:val="24"/>
          <w:szCs w:val="24"/>
        </w:rPr>
      </w:pPr>
      <w:r w:rsidRPr="00D0610C">
        <w:rPr>
          <w:rFonts w:eastAsia="Times New Roman"/>
          <w:sz w:val="24"/>
          <w:szCs w:val="24"/>
        </w:rPr>
        <w:t>Оснащение котельных №1,2,3,4,5,6 водоподготовительными установками</w:t>
      </w:r>
    </w:p>
    <w:p w:rsidR="00D0610C" w:rsidRPr="00D0610C" w:rsidRDefault="00D0610C" w:rsidP="00D0610C">
      <w:pPr>
        <w:pStyle w:val="a6"/>
        <w:rPr>
          <w:rFonts w:eastAsia="Times New Roman"/>
          <w:sz w:val="24"/>
          <w:szCs w:val="24"/>
        </w:rPr>
      </w:pPr>
    </w:p>
    <w:p w:rsidR="00D0610C" w:rsidRPr="00D0610C" w:rsidRDefault="00D0610C" w:rsidP="00D0610C">
      <w:pPr>
        <w:pStyle w:val="a6"/>
        <w:numPr>
          <w:ilvl w:val="1"/>
          <w:numId w:val="11"/>
        </w:numPr>
        <w:ind w:left="284"/>
        <w:rPr>
          <w:rFonts w:eastAsia="Times New Roman"/>
          <w:sz w:val="24"/>
          <w:szCs w:val="24"/>
        </w:rPr>
      </w:pPr>
      <w:r w:rsidRPr="00D0610C">
        <w:rPr>
          <w:rFonts w:eastAsia="Times New Roman"/>
          <w:sz w:val="24"/>
          <w:szCs w:val="24"/>
        </w:rPr>
        <w:t>В соответствии с ФЗ № 261 от 23 ноября 2009 года «Об энергосбережении и о повышении энергетической эффективности и о внесении изменений в отдельные законодательные акты Российской Федерации» провести энергетическое обследование котельных .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65" w:lineRule="exact"/>
        <w:rPr>
          <w:sz w:val="20"/>
          <w:szCs w:val="20"/>
        </w:rPr>
      </w:pPr>
    </w:p>
    <w:p w:rsidR="00792476" w:rsidRDefault="00792476">
      <w:pPr>
        <w:spacing w:line="94" w:lineRule="exact"/>
        <w:rPr>
          <w:sz w:val="20"/>
          <w:szCs w:val="20"/>
        </w:rPr>
      </w:pPr>
    </w:p>
    <w:p w:rsidR="00792476" w:rsidRDefault="008A3073">
      <w:pPr>
        <w:tabs>
          <w:tab w:val="left" w:pos="720"/>
        </w:tabs>
        <w:spacing w:line="251" w:lineRule="auto"/>
        <w:ind w:left="740" w:right="20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5.3.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</w:p>
    <w:p w:rsidR="00792476" w:rsidRDefault="00792476">
      <w:pPr>
        <w:spacing w:line="326" w:lineRule="exact"/>
        <w:rPr>
          <w:sz w:val="20"/>
          <w:szCs w:val="20"/>
        </w:rPr>
      </w:pPr>
    </w:p>
    <w:p w:rsidR="00792476" w:rsidRDefault="008A3073">
      <w:pPr>
        <w:spacing w:line="253" w:lineRule="auto"/>
        <w:ind w:left="4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Генеральным планом села Довольное не предусматривается реконструкция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энергии.</w:t>
      </w:r>
    </w:p>
    <w:p w:rsidR="00792476" w:rsidRDefault="00792476">
      <w:pPr>
        <w:spacing w:line="232" w:lineRule="exact"/>
        <w:rPr>
          <w:sz w:val="20"/>
          <w:szCs w:val="20"/>
        </w:rPr>
      </w:pPr>
    </w:p>
    <w:p w:rsidR="00792476" w:rsidRDefault="008A3073">
      <w:pPr>
        <w:tabs>
          <w:tab w:val="left" w:pos="720"/>
        </w:tabs>
        <w:spacing w:line="245" w:lineRule="auto"/>
        <w:ind w:left="740" w:right="100" w:hanging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5.4.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Предложения по строительству и реконструкции тепловых сетей для обеспечения нормативной надежности и безопасности теплоснабжения, определяемых в соответствии с методическими указаниями по расчету уровня надежности и качества поставляемых товаров, оказываемых услуг для организаций, осуществляющих деятельность по производству и (или) передаче тепловой энергии, утверждаемыми уполномоченным Правительством Российской Федерации федеральным органом исполнительной власти.</w:t>
      </w:r>
    </w:p>
    <w:p w:rsidR="00792476" w:rsidRDefault="00792476">
      <w:pPr>
        <w:spacing w:line="336" w:lineRule="exact"/>
        <w:rPr>
          <w:sz w:val="20"/>
          <w:szCs w:val="20"/>
        </w:rPr>
      </w:pPr>
    </w:p>
    <w:p w:rsidR="00792476" w:rsidRDefault="008A3073">
      <w:pPr>
        <w:spacing w:line="253" w:lineRule="auto"/>
        <w:ind w:left="4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Мероприятия по реконструкции тепловых сетей, предусматриваемые генеральным планом села Довольные и указанные в пункте 5.2. схемы теплоснабжения направлены на обеспечение теплоснабжения, отвечающего нормативам надёжности и безопасности.</w:t>
      </w:r>
    </w:p>
    <w:p w:rsidR="00792476" w:rsidRDefault="00792476">
      <w:pPr>
        <w:sectPr w:rsidR="00792476">
          <w:pgSz w:w="11900" w:h="16838"/>
          <w:pgMar w:top="1110" w:right="706" w:bottom="22" w:left="1380" w:header="0" w:footer="0" w:gutter="0"/>
          <w:cols w:space="720" w:equalWidth="0">
            <w:col w:w="982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78" w:lineRule="exact"/>
        <w:rPr>
          <w:sz w:val="20"/>
          <w:szCs w:val="20"/>
        </w:rPr>
      </w:pPr>
    </w:p>
    <w:p w:rsidR="00792476" w:rsidRDefault="008A3073">
      <w:pPr>
        <w:ind w:left="958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17</w:t>
      </w:r>
    </w:p>
    <w:p w:rsidR="00792476" w:rsidRDefault="00792476">
      <w:pPr>
        <w:sectPr w:rsidR="00792476">
          <w:type w:val="continuous"/>
          <w:pgSz w:w="11900" w:h="16838"/>
          <w:pgMar w:top="1110" w:right="706" w:bottom="22" w:left="1380" w:header="0" w:footer="0" w:gutter="0"/>
          <w:cols w:space="720" w:equalWidth="0">
            <w:col w:w="9820"/>
          </w:cols>
        </w:sectPr>
      </w:pPr>
    </w:p>
    <w:p w:rsidR="00A16820" w:rsidRDefault="00A16820" w:rsidP="007231B2">
      <w:pPr>
        <w:rPr>
          <w:rFonts w:eastAsia="Times New Roman"/>
          <w:sz w:val="28"/>
          <w:szCs w:val="28"/>
        </w:rPr>
      </w:pPr>
    </w:p>
    <w:p w:rsidR="00A16820" w:rsidRDefault="00A16820" w:rsidP="007231B2">
      <w:pPr>
        <w:rPr>
          <w:rFonts w:eastAsia="Times New Roman"/>
          <w:sz w:val="28"/>
          <w:szCs w:val="28"/>
        </w:rPr>
      </w:pPr>
    </w:p>
    <w:p w:rsidR="00A16820" w:rsidRDefault="00A16820" w:rsidP="007231B2">
      <w:pPr>
        <w:rPr>
          <w:rFonts w:eastAsia="Times New Roman"/>
          <w:sz w:val="28"/>
          <w:szCs w:val="28"/>
        </w:rPr>
      </w:pPr>
    </w:p>
    <w:p w:rsidR="00792476" w:rsidRDefault="008A3073" w:rsidP="007231B2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lastRenderedPageBreak/>
        <w:t>Раздел 6. Перспективные топливные балансы.</w:t>
      </w:r>
    </w:p>
    <w:p w:rsidR="00792476" w:rsidRDefault="00792476">
      <w:pPr>
        <w:spacing w:line="114" w:lineRule="exact"/>
        <w:rPr>
          <w:rFonts w:eastAsia="Times New Roman"/>
          <w:sz w:val="18"/>
          <w:szCs w:val="18"/>
        </w:rPr>
      </w:pPr>
    </w:p>
    <w:p w:rsidR="00792476" w:rsidRDefault="008A3073">
      <w:pPr>
        <w:spacing w:line="254" w:lineRule="auto"/>
        <w:ind w:left="260" w:right="1340" w:firstLine="706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Описание основного и резервного топлива источников тепловой энергии села Довольное в Таблице 6.1.</w:t>
      </w:r>
    </w:p>
    <w:p w:rsidR="00792476" w:rsidRDefault="008A3073">
      <w:pPr>
        <w:spacing w:line="233" w:lineRule="auto"/>
        <w:ind w:right="240"/>
        <w:jc w:val="right"/>
        <w:rPr>
          <w:sz w:val="20"/>
          <w:szCs w:val="20"/>
        </w:rPr>
      </w:pPr>
      <w:r>
        <w:rPr>
          <w:rFonts w:eastAsia="Times New Roman"/>
          <w:sz w:val="20"/>
          <w:szCs w:val="20"/>
        </w:rPr>
        <w:t>Таблица №6.1.</w:t>
      </w:r>
    </w:p>
    <w:tbl>
      <w:tblPr>
        <w:tblW w:w="0" w:type="auto"/>
        <w:tblInd w:w="1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00"/>
        <w:gridCol w:w="2220"/>
        <w:gridCol w:w="120"/>
        <w:gridCol w:w="80"/>
        <w:gridCol w:w="1200"/>
        <w:gridCol w:w="140"/>
        <w:gridCol w:w="80"/>
        <w:gridCol w:w="2120"/>
        <w:gridCol w:w="120"/>
        <w:gridCol w:w="2260"/>
        <w:gridCol w:w="100"/>
        <w:gridCol w:w="1660"/>
        <w:gridCol w:w="120"/>
        <w:gridCol w:w="30"/>
      </w:tblGrid>
      <w:tr w:rsidR="00792476">
        <w:trPr>
          <w:trHeight w:val="218"/>
        </w:trPr>
        <w:tc>
          <w:tcPr>
            <w:tcW w:w="100" w:type="dxa"/>
            <w:tcBorders>
              <w:top w:val="single" w:sz="8" w:space="0" w:color="auto"/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3620" w:type="dxa"/>
            <w:gridSpan w:val="4"/>
            <w:vMerge w:val="restart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ind w:left="124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Топливо назначение</w:t>
            </w:r>
          </w:p>
        </w:tc>
        <w:tc>
          <w:tcPr>
            <w:tcW w:w="14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8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2120" w:type="dxa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4140" w:type="dxa"/>
            <w:gridSpan w:val="4"/>
            <w:tcBorders>
              <w:top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18" w:lineRule="exact"/>
              <w:ind w:right="13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Суммарный расход топлива</w:t>
            </w:r>
          </w:p>
        </w:tc>
        <w:tc>
          <w:tcPr>
            <w:tcW w:w="120" w:type="dxa"/>
            <w:tcBorders>
              <w:top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8"/>
                <w:szCs w:val="18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15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3620" w:type="dxa"/>
            <w:gridSpan w:val="4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12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260" w:type="dxa"/>
            <w:vMerge w:val="restart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92476" w:rsidRDefault="008A3073">
            <w:pPr>
              <w:ind w:left="119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 котельных</w:t>
            </w: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15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2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1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260" w:type="dxa"/>
            <w:vMerge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333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222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Основное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12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Резервное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2120" w:type="dxa"/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2260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92476" w:rsidRDefault="008A3073">
            <w:pPr>
              <w:ind w:right="47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Значение, тут/год</w:t>
            </w: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1660" w:type="dxa"/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24"/>
                <w:szCs w:val="24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15"/>
        </w:trPr>
        <w:tc>
          <w:tcPr>
            <w:tcW w:w="100" w:type="dxa"/>
            <w:tcBorders>
              <w:left w:val="single" w:sz="8" w:space="0" w:color="auto"/>
              <w:bottom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220" w:type="dxa"/>
            <w:vMerge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0" w:type="dxa"/>
            <w:vMerge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1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76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22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12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2120" w:type="dxa"/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2260" w:type="dxa"/>
            <w:vMerge w:val="restart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Перспективное</w:t>
            </w: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166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spacing w:line="21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  <w:highlight w:val="lightGray"/>
              </w:rPr>
              <w:t>Перспективное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6"/>
                <w:szCs w:val="6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42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222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топливо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топливо</w:t>
            </w: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212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Отче</w:t>
            </w:r>
            <w:r w:rsidR="007231B2">
              <w:rPr>
                <w:rFonts w:eastAsia="Times New Roman"/>
                <w:sz w:val="20"/>
                <w:szCs w:val="20"/>
              </w:rPr>
              <w:t>тное (2022</w:t>
            </w:r>
            <w:r>
              <w:rPr>
                <w:rFonts w:eastAsia="Times New Roman"/>
                <w:sz w:val="20"/>
                <w:szCs w:val="20"/>
              </w:rPr>
              <w:t>г)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2260" w:type="dxa"/>
            <w:vMerge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66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2"/>
                <w:szCs w:val="12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115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2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1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2260" w:type="dxa"/>
            <w:vMerge w:val="restart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>
            <w:pPr>
              <w:spacing w:line="19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 расчётный срок</w:t>
            </w: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1660" w:type="dxa"/>
            <w:vMerge w:val="restart"/>
            <w:shd w:val="clear" w:color="auto" w:fill="D9D9D9"/>
            <w:vAlign w:val="bottom"/>
          </w:tcPr>
          <w:p w:rsidR="00792476" w:rsidRDefault="008A3073">
            <w:pPr>
              <w:spacing w:line="198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на (до 2028г)*</w:t>
            </w: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10"/>
                <w:szCs w:val="10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82"/>
        </w:trPr>
        <w:tc>
          <w:tcPr>
            <w:tcW w:w="100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222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0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4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8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212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2260" w:type="dxa"/>
            <w:vMerge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00" w:type="dxa"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660" w:type="dxa"/>
            <w:vMerge/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12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>
            <w:pPr>
              <w:rPr>
                <w:sz w:val="7"/>
                <w:szCs w:val="7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63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22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12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14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8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212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8A3073" w:rsidP="007231B2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генплана (до 202</w:t>
            </w:r>
            <w:r w:rsidR="007231B2">
              <w:rPr>
                <w:rFonts w:eastAsia="Times New Roman"/>
                <w:sz w:val="20"/>
                <w:szCs w:val="20"/>
              </w:rPr>
              <w:t>5</w:t>
            </w:r>
            <w:r>
              <w:rPr>
                <w:rFonts w:eastAsia="Times New Roman"/>
                <w:sz w:val="20"/>
                <w:szCs w:val="20"/>
              </w:rPr>
              <w:t>г)</w:t>
            </w:r>
          </w:p>
        </w:tc>
        <w:tc>
          <w:tcPr>
            <w:tcW w:w="10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1660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shd w:val="clear" w:color="auto" w:fill="D9D9D9"/>
            <w:vAlign w:val="bottom"/>
          </w:tcPr>
          <w:p w:rsidR="00792476" w:rsidRDefault="00792476"/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  <w:tr w:rsidR="00792476">
        <w:trPr>
          <w:trHeight w:val="225"/>
        </w:trPr>
        <w:tc>
          <w:tcPr>
            <w:tcW w:w="100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23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right="12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7"/>
                <w:sz w:val="20"/>
                <w:szCs w:val="20"/>
              </w:rPr>
              <w:t>уголь</w:t>
            </w:r>
          </w:p>
        </w:tc>
        <w:tc>
          <w:tcPr>
            <w:tcW w:w="80" w:type="dxa"/>
            <w:tcBorders>
              <w:bottom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1340" w:type="dxa"/>
            <w:gridSpan w:val="2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8A3073">
            <w:pPr>
              <w:spacing w:line="225" w:lineRule="exact"/>
              <w:ind w:left="360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уголь</w:t>
            </w:r>
          </w:p>
        </w:tc>
        <w:tc>
          <w:tcPr>
            <w:tcW w:w="2200" w:type="dxa"/>
            <w:gridSpan w:val="2"/>
            <w:tcBorders>
              <w:bottom w:val="single" w:sz="8" w:space="0" w:color="auto"/>
            </w:tcBorders>
            <w:vAlign w:val="bottom"/>
          </w:tcPr>
          <w:p w:rsidR="00792476" w:rsidRDefault="00D0610C">
            <w:pPr>
              <w:spacing w:line="225" w:lineRule="exact"/>
              <w:ind w:right="67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10100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226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D0610C" w:rsidP="002310A7">
            <w:pPr>
              <w:spacing w:line="225" w:lineRule="exact"/>
              <w:ind w:right="739"/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97</w:t>
            </w:r>
            <w:r w:rsidR="002310A7">
              <w:rPr>
                <w:sz w:val="20"/>
                <w:szCs w:val="20"/>
              </w:rPr>
              <w:t>00</w:t>
            </w:r>
          </w:p>
        </w:tc>
        <w:tc>
          <w:tcPr>
            <w:tcW w:w="1760" w:type="dxa"/>
            <w:gridSpan w:val="2"/>
            <w:tcBorders>
              <w:bottom w:val="single" w:sz="8" w:space="0" w:color="auto"/>
            </w:tcBorders>
            <w:vAlign w:val="bottom"/>
          </w:tcPr>
          <w:p w:rsidR="00792476" w:rsidRDefault="00D0610C" w:rsidP="002310A7">
            <w:pPr>
              <w:spacing w:line="225" w:lineRule="exact"/>
              <w:ind w:right="559"/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sz w:val="20"/>
                <w:szCs w:val="20"/>
              </w:rPr>
              <w:t>95</w:t>
            </w:r>
            <w:r w:rsidR="002310A7">
              <w:rPr>
                <w:rFonts w:eastAsia="Times New Roman"/>
                <w:sz w:val="20"/>
                <w:szCs w:val="20"/>
              </w:rPr>
              <w:t>00</w:t>
            </w:r>
          </w:p>
        </w:tc>
        <w:tc>
          <w:tcPr>
            <w:tcW w:w="12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92476" w:rsidRDefault="00792476">
            <w:pPr>
              <w:rPr>
                <w:sz w:val="19"/>
                <w:szCs w:val="19"/>
              </w:rPr>
            </w:pPr>
          </w:p>
        </w:tc>
        <w:tc>
          <w:tcPr>
            <w:tcW w:w="0" w:type="dxa"/>
            <w:vAlign w:val="bottom"/>
          </w:tcPr>
          <w:p w:rsidR="00792476" w:rsidRDefault="00792476">
            <w:pPr>
              <w:rPr>
                <w:sz w:val="1"/>
                <w:szCs w:val="1"/>
              </w:rPr>
            </w:pPr>
          </w:p>
        </w:tc>
      </w:tr>
    </w:tbl>
    <w:p w:rsidR="00792476" w:rsidRDefault="008A3073">
      <w:pPr>
        <w:ind w:left="960"/>
        <w:rPr>
          <w:sz w:val="20"/>
          <w:szCs w:val="20"/>
        </w:rPr>
      </w:pPr>
      <w:r>
        <w:rPr>
          <w:rFonts w:eastAsia="Times New Roman"/>
          <w:sz w:val="20"/>
          <w:szCs w:val="20"/>
        </w:rPr>
        <w:t>*При условии сохранения темпов роста нагрузки и обеспечения мощности котельных.</w:t>
      </w:r>
    </w:p>
    <w:p w:rsidR="00792476" w:rsidRDefault="00792476">
      <w:pPr>
        <w:spacing w:line="240" w:lineRule="exact"/>
        <w:rPr>
          <w:rFonts w:eastAsia="Times New Roman"/>
          <w:sz w:val="18"/>
          <w:szCs w:val="18"/>
        </w:rPr>
      </w:pPr>
    </w:p>
    <w:p w:rsidR="00792476" w:rsidRDefault="008A3073">
      <w:pPr>
        <w:spacing w:line="277" w:lineRule="auto"/>
        <w:ind w:left="260" w:right="116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Раздел 7. Инвестиции в строительство, реконструкцию и техническое перевооружение.</w:t>
      </w:r>
    </w:p>
    <w:p w:rsidR="00792476" w:rsidRDefault="00792476">
      <w:pPr>
        <w:spacing w:line="10" w:lineRule="exact"/>
        <w:rPr>
          <w:rFonts w:eastAsia="Times New Roman"/>
          <w:sz w:val="18"/>
          <w:szCs w:val="18"/>
        </w:rPr>
      </w:pPr>
    </w:p>
    <w:p w:rsidR="00792476" w:rsidRDefault="008A3073">
      <w:pPr>
        <w:spacing w:line="250" w:lineRule="auto"/>
        <w:ind w:left="260" w:right="26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Расчет необходимых инвестиций в строительство, реконструкцию и техническое перевооружение источников теплоснабжения и тепловых сетей выполнен на основании сборника Государственных укрупненных сметных нормативов цены строительства НЦС 81-02-13-2012 и стоимости ввода аналогичных источников и строительства тепловых сетей.</w:t>
      </w:r>
    </w:p>
    <w:p w:rsidR="00792476" w:rsidRDefault="00792476">
      <w:pPr>
        <w:spacing w:line="236" w:lineRule="exact"/>
        <w:rPr>
          <w:rFonts w:eastAsia="Times New Roman"/>
          <w:sz w:val="18"/>
          <w:szCs w:val="18"/>
        </w:rPr>
      </w:pPr>
    </w:p>
    <w:p w:rsidR="00792476" w:rsidRDefault="008A3073">
      <w:pPr>
        <w:tabs>
          <w:tab w:val="left" w:pos="940"/>
        </w:tabs>
        <w:spacing w:line="257" w:lineRule="auto"/>
        <w:ind w:left="960" w:right="540" w:hanging="849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7.1.</w:t>
      </w:r>
      <w:r>
        <w:rPr>
          <w:sz w:val="20"/>
          <w:szCs w:val="20"/>
        </w:rPr>
        <w:tab/>
      </w:r>
      <w:r>
        <w:rPr>
          <w:rFonts w:eastAsia="Times New Roman"/>
          <w:sz w:val="24"/>
          <w:szCs w:val="24"/>
        </w:rPr>
        <w:t>Предложения по величине необходимых инвестиций в строительство, реконструкцию и техническое перевооружение источников тепловой энергии на каждом этапе.</w:t>
      </w:r>
    </w:p>
    <w:p w:rsidR="00792476" w:rsidRDefault="00792476">
      <w:pPr>
        <w:spacing w:line="39" w:lineRule="exact"/>
        <w:rPr>
          <w:rFonts w:eastAsia="Times New Roman"/>
          <w:sz w:val="18"/>
          <w:szCs w:val="18"/>
        </w:rPr>
      </w:pPr>
    </w:p>
    <w:p w:rsidR="00792476" w:rsidRDefault="008A3073">
      <w:pPr>
        <w:numPr>
          <w:ilvl w:val="0"/>
          <w:numId w:val="13"/>
        </w:numPr>
        <w:tabs>
          <w:tab w:val="left" w:pos="1203"/>
        </w:tabs>
        <w:spacing w:line="248" w:lineRule="auto"/>
        <w:ind w:left="260" w:right="260" w:firstLine="704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Таблице 7.1 отображены суммарные инвестиции в мероприятия по реконструкции и строительству источников теплоснабжения для обоих вариантов в селе Довольное Доволенского сельского поселения.</w:t>
      </w:r>
    </w:p>
    <w:p w:rsidR="00792476" w:rsidRDefault="00792476">
      <w:pPr>
        <w:spacing w:line="2" w:lineRule="exact"/>
        <w:rPr>
          <w:rFonts w:eastAsia="Times New Roman"/>
          <w:sz w:val="18"/>
          <w:szCs w:val="18"/>
        </w:rPr>
      </w:pPr>
    </w:p>
    <w:p w:rsidR="00792476" w:rsidRDefault="008A3073" w:rsidP="00887758">
      <w:pPr>
        <w:ind w:right="240"/>
        <w:jc w:val="right"/>
        <w:rPr>
          <w:sz w:val="20"/>
          <w:szCs w:val="20"/>
        </w:rPr>
      </w:pPr>
      <w:r>
        <w:rPr>
          <w:rFonts w:eastAsia="Times New Roman"/>
          <w:sz w:val="20"/>
          <w:szCs w:val="20"/>
        </w:rPr>
        <w:t>Таблица № 7.1.</w:t>
      </w:r>
    </w:p>
    <w:p w:rsidR="00792476" w:rsidRDefault="00792476">
      <w:pPr>
        <w:spacing w:line="20" w:lineRule="exact"/>
        <w:rPr>
          <w:rFonts w:eastAsia="Times New Roman"/>
          <w:sz w:val="18"/>
          <w:szCs w:val="18"/>
        </w:rPr>
      </w:pPr>
    </w:p>
    <w:tbl>
      <w:tblPr>
        <w:tblW w:w="10378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"/>
        <w:gridCol w:w="534"/>
        <w:gridCol w:w="256"/>
        <w:gridCol w:w="129"/>
        <w:gridCol w:w="107"/>
        <w:gridCol w:w="621"/>
        <w:gridCol w:w="663"/>
        <w:gridCol w:w="280"/>
        <w:gridCol w:w="130"/>
        <w:gridCol w:w="107"/>
        <w:gridCol w:w="386"/>
        <w:gridCol w:w="107"/>
        <w:gridCol w:w="1156"/>
        <w:gridCol w:w="129"/>
        <w:gridCol w:w="64"/>
        <w:gridCol w:w="129"/>
        <w:gridCol w:w="107"/>
        <w:gridCol w:w="343"/>
        <w:gridCol w:w="621"/>
        <w:gridCol w:w="386"/>
        <w:gridCol w:w="129"/>
        <w:gridCol w:w="151"/>
        <w:gridCol w:w="598"/>
        <w:gridCol w:w="64"/>
        <w:gridCol w:w="129"/>
        <w:gridCol w:w="1069"/>
        <w:gridCol w:w="793"/>
        <w:gridCol w:w="1028"/>
        <w:gridCol w:w="34"/>
      </w:tblGrid>
      <w:tr w:rsidR="00887758" w:rsidTr="00887758">
        <w:trPr>
          <w:trHeight w:val="290"/>
        </w:trPr>
        <w:tc>
          <w:tcPr>
            <w:tcW w:w="128" w:type="dxa"/>
            <w:vAlign w:val="bottom"/>
          </w:tcPr>
          <w:p w:rsidR="007231B2" w:rsidRDefault="007231B2" w:rsidP="004735A5"/>
        </w:tc>
        <w:tc>
          <w:tcPr>
            <w:tcW w:w="534" w:type="dxa"/>
            <w:vAlign w:val="bottom"/>
          </w:tcPr>
          <w:p w:rsidR="007231B2" w:rsidRDefault="007231B2" w:rsidP="004735A5"/>
        </w:tc>
        <w:tc>
          <w:tcPr>
            <w:tcW w:w="256" w:type="dxa"/>
            <w:vAlign w:val="bottom"/>
          </w:tcPr>
          <w:p w:rsidR="007231B2" w:rsidRDefault="007231B2" w:rsidP="004735A5"/>
        </w:tc>
        <w:tc>
          <w:tcPr>
            <w:tcW w:w="129" w:type="dxa"/>
            <w:vAlign w:val="bottom"/>
          </w:tcPr>
          <w:p w:rsidR="007231B2" w:rsidRDefault="007231B2" w:rsidP="004735A5"/>
        </w:tc>
        <w:tc>
          <w:tcPr>
            <w:tcW w:w="107" w:type="dxa"/>
            <w:vAlign w:val="bottom"/>
          </w:tcPr>
          <w:p w:rsidR="007231B2" w:rsidRDefault="007231B2" w:rsidP="004735A5"/>
        </w:tc>
        <w:tc>
          <w:tcPr>
            <w:tcW w:w="621" w:type="dxa"/>
            <w:vAlign w:val="bottom"/>
          </w:tcPr>
          <w:p w:rsidR="007231B2" w:rsidRDefault="007231B2" w:rsidP="004735A5"/>
        </w:tc>
        <w:tc>
          <w:tcPr>
            <w:tcW w:w="663" w:type="dxa"/>
            <w:vAlign w:val="bottom"/>
          </w:tcPr>
          <w:p w:rsidR="007231B2" w:rsidRDefault="007231B2" w:rsidP="004735A5"/>
        </w:tc>
        <w:tc>
          <w:tcPr>
            <w:tcW w:w="280" w:type="dxa"/>
            <w:vAlign w:val="bottom"/>
          </w:tcPr>
          <w:p w:rsidR="007231B2" w:rsidRDefault="007231B2" w:rsidP="004735A5"/>
        </w:tc>
        <w:tc>
          <w:tcPr>
            <w:tcW w:w="130" w:type="dxa"/>
            <w:vAlign w:val="bottom"/>
          </w:tcPr>
          <w:p w:rsidR="007231B2" w:rsidRDefault="007231B2" w:rsidP="004735A5"/>
        </w:tc>
        <w:tc>
          <w:tcPr>
            <w:tcW w:w="107" w:type="dxa"/>
            <w:vAlign w:val="bottom"/>
          </w:tcPr>
          <w:p w:rsidR="007231B2" w:rsidRDefault="007231B2" w:rsidP="004735A5"/>
        </w:tc>
        <w:tc>
          <w:tcPr>
            <w:tcW w:w="386" w:type="dxa"/>
            <w:vAlign w:val="bottom"/>
          </w:tcPr>
          <w:p w:rsidR="007231B2" w:rsidRDefault="007231B2" w:rsidP="004735A5"/>
        </w:tc>
        <w:tc>
          <w:tcPr>
            <w:tcW w:w="107" w:type="dxa"/>
            <w:vAlign w:val="bottom"/>
          </w:tcPr>
          <w:p w:rsidR="007231B2" w:rsidRDefault="007231B2" w:rsidP="004735A5"/>
        </w:tc>
        <w:tc>
          <w:tcPr>
            <w:tcW w:w="1156" w:type="dxa"/>
            <w:vAlign w:val="bottom"/>
          </w:tcPr>
          <w:p w:rsidR="007231B2" w:rsidRDefault="007231B2" w:rsidP="004735A5"/>
        </w:tc>
        <w:tc>
          <w:tcPr>
            <w:tcW w:w="129" w:type="dxa"/>
            <w:vAlign w:val="bottom"/>
          </w:tcPr>
          <w:p w:rsidR="007231B2" w:rsidRDefault="007231B2" w:rsidP="004735A5"/>
        </w:tc>
        <w:tc>
          <w:tcPr>
            <w:tcW w:w="64" w:type="dxa"/>
            <w:vAlign w:val="bottom"/>
          </w:tcPr>
          <w:p w:rsidR="007231B2" w:rsidRDefault="007231B2" w:rsidP="004735A5"/>
        </w:tc>
        <w:tc>
          <w:tcPr>
            <w:tcW w:w="129" w:type="dxa"/>
            <w:vAlign w:val="bottom"/>
          </w:tcPr>
          <w:p w:rsidR="007231B2" w:rsidRDefault="007231B2" w:rsidP="004735A5"/>
        </w:tc>
        <w:tc>
          <w:tcPr>
            <w:tcW w:w="107" w:type="dxa"/>
            <w:vAlign w:val="bottom"/>
          </w:tcPr>
          <w:p w:rsidR="007231B2" w:rsidRDefault="007231B2" w:rsidP="004735A5"/>
        </w:tc>
        <w:tc>
          <w:tcPr>
            <w:tcW w:w="343" w:type="dxa"/>
            <w:vAlign w:val="bottom"/>
          </w:tcPr>
          <w:p w:rsidR="007231B2" w:rsidRDefault="007231B2" w:rsidP="004735A5"/>
        </w:tc>
        <w:tc>
          <w:tcPr>
            <w:tcW w:w="621" w:type="dxa"/>
            <w:vAlign w:val="bottom"/>
          </w:tcPr>
          <w:p w:rsidR="007231B2" w:rsidRDefault="007231B2" w:rsidP="004735A5"/>
        </w:tc>
        <w:tc>
          <w:tcPr>
            <w:tcW w:w="386" w:type="dxa"/>
            <w:vAlign w:val="bottom"/>
          </w:tcPr>
          <w:p w:rsidR="007231B2" w:rsidRDefault="007231B2" w:rsidP="004735A5"/>
        </w:tc>
        <w:tc>
          <w:tcPr>
            <w:tcW w:w="129" w:type="dxa"/>
            <w:vAlign w:val="bottom"/>
          </w:tcPr>
          <w:p w:rsidR="007231B2" w:rsidRDefault="007231B2" w:rsidP="004735A5"/>
        </w:tc>
        <w:tc>
          <w:tcPr>
            <w:tcW w:w="151" w:type="dxa"/>
            <w:vAlign w:val="bottom"/>
          </w:tcPr>
          <w:p w:rsidR="007231B2" w:rsidRDefault="007231B2" w:rsidP="004735A5"/>
        </w:tc>
        <w:tc>
          <w:tcPr>
            <w:tcW w:w="598" w:type="dxa"/>
            <w:vAlign w:val="bottom"/>
          </w:tcPr>
          <w:p w:rsidR="007231B2" w:rsidRDefault="007231B2" w:rsidP="004735A5"/>
        </w:tc>
        <w:tc>
          <w:tcPr>
            <w:tcW w:w="64" w:type="dxa"/>
            <w:vAlign w:val="bottom"/>
          </w:tcPr>
          <w:p w:rsidR="007231B2" w:rsidRDefault="007231B2" w:rsidP="004735A5"/>
        </w:tc>
        <w:tc>
          <w:tcPr>
            <w:tcW w:w="129" w:type="dxa"/>
            <w:vAlign w:val="bottom"/>
          </w:tcPr>
          <w:p w:rsidR="007231B2" w:rsidRDefault="007231B2" w:rsidP="004735A5"/>
        </w:tc>
        <w:tc>
          <w:tcPr>
            <w:tcW w:w="2890" w:type="dxa"/>
            <w:gridSpan w:val="3"/>
            <w:vAlign w:val="bottom"/>
          </w:tcPr>
          <w:p w:rsidR="007231B2" w:rsidRDefault="007231B2" w:rsidP="007231B2">
            <w:pPr>
              <w:ind w:right="345"/>
              <w:rPr>
                <w:sz w:val="20"/>
                <w:szCs w:val="20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268"/>
        </w:trPr>
        <w:tc>
          <w:tcPr>
            <w:tcW w:w="128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53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25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621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663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30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38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15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6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350" w:type="dxa"/>
            <w:gridSpan w:val="3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51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598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6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21"/>
                <w:szCs w:val="21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505"/>
        </w:trPr>
        <w:tc>
          <w:tcPr>
            <w:tcW w:w="128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534" w:type="dxa"/>
            <w:vMerge w:val="restart"/>
            <w:shd w:val="clear" w:color="auto" w:fill="D9D9D9"/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4"/>
                <w:sz w:val="19"/>
                <w:szCs w:val="19"/>
              </w:rPr>
              <w:t>№</w:t>
            </w:r>
          </w:p>
        </w:tc>
        <w:tc>
          <w:tcPr>
            <w:tcW w:w="256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62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66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3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86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349" w:type="dxa"/>
            <w:gridSpan w:val="3"/>
            <w:vMerge w:val="restart"/>
            <w:shd w:val="clear" w:color="auto" w:fill="D9D9D9"/>
            <w:vAlign w:val="bottom"/>
          </w:tcPr>
          <w:p w:rsidR="007231B2" w:rsidRDefault="007231B2" w:rsidP="004735A5">
            <w:pPr>
              <w:ind w:right="4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9"/>
                <w:szCs w:val="19"/>
              </w:rPr>
              <w:t>Сумма</w:t>
            </w: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2292" w:type="dxa"/>
            <w:gridSpan w:val="7"/>
            <w:shd w:val="clear" w:color="auto" w:fill="D9D9D9"/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9"/>
                <w:szCs w:val="19"/>
                <w:highlight w:val="lightGray"/>
              </w:rPr>
              <w:t>Объем финансирования,</w:t>
            </w: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170"/>
        </w:trPr>
        <w:tc>
          <w:tcPr>
            <w:tcW w:w="128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534" w:type="dxa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256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62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66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280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3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386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7" w:type="dxa"/>
            <w:vMerge w:val="restart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349" w:type="dxa"/>
            <w:gridSpan w:val="3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34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287" w:type="dxa"/>
            <w:gridSpan w:val="4"/>
            <w:vMerge w:val="restart"/>
            <w:shd w:val="clear" w:color="auto" w:fill="D9D9D9"/>
            <w:vAlign w:val="bottom"/>
          </w:tcPr>
          <w:p w:rsidR="007231B2" w:rsidRDefault="007231B2" w:rsidP="004735A5">
            <w:pPr>
              <w:ind w:left="20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9"/>
                <w:szCs w:val="19"/>
              </w:rPr>
              <w:t>тыс. руб.</w:t>
            </w:r>
          </w:p>
        </w:tc>
        <w:tc>
          <w:tcPr>
            <w:tcW w:w="598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6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40"/>
        </w:trPr>
        <w:tc>
          <w:tcPr>
            <w:tcW w:w="128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53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256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62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66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280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3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386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07" w:type="dxa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349" w:type="dxa"/>
            <w:gridSpan w:val="3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34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287" w:type="dxa"/>
            <w:gridSpan w:val="4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598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6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3"/>
                <w:szCs w:val="3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spacing w:line="20" w:lineRule="exact"/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60"/>
        </w:trPr>
        <w:tc>
          <w:tcPr>
            <w:tcW w:w="128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53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256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564" w:type="dxa"/>
            <w:gridSpan w:val="3"/>
            <w:vMerge w:val="restart"/>
            <w:shd w:val="clear" w:color="auto" w:fill="D9D9D9"/>
            <w:vAlign w:val="bottom"/>
          </w:tcPr>
          <w:p w:rsidR="007231B2" w:rsidRDefault="007231B2" w:rsidP="004735A5">
            <w:pPr>
              <w:spacing w:line="194" w:lineRule="exact"/>
              <w:ind w:right="2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9"/>
                <w:szCs w:val="19"/>
              </w:rPr>
              <w:t>Мероприятие</w:t>
            </w:r>
          </w:p>
        </w:tc>
        <w:tc>
          <w:tcPr>
            <w:tcW w:w="13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842" w:type="dxa"/>
            <w:gridSpan w:val="5"/>
            <w:vMerge w:val="restart"/>
            <w:shd w:val="clear" w:color="auto" w:fill="D9D9D9"/>
            <w:vAlign w:val="bottom"/>
          </w:tcPr>
          <w:p w:rsidR="007231B2" w:rsidRDefault="007231B2" w:rsidP="004735A5">
            <w:pPr>
              <w:spacing w:line="194" w:lineRule="exact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9"/>
                <w:szCs w:val="19"/>
                <w:highlight w:val="lightGray"/>
              </w:rPr>
              <w:t>капиталовложений,</w:t>
            </w: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34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287" w:type="dxa"/>
            <w:gridSpan w:val="4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598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6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4"/>
                <w:szCs w:val="4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154"/>
        </w:trPr>
        <w:tc>
          <w:tcPr>
            <w:tcW w:w="128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53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256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564" w:type="dxa"/>
            <w:gridSpan w:val="3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3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842" w:type="dxa"/>
            <w:gridSpan w:val="5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34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62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386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5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598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6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12"/>
                <w:szCs w:val="12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137"/>
        </w:trPr>
        <w:tc>
          <w:tcPr>
            <w:tcW w:w="128" w:type="dxa"/>
            <w:tcBorders>
              <w:left w:val="single" w:sz="8" w:space="0" w:color="auto"/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534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256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29" w:type="dxa"/>
            <w:tcBorders>
              <w:bottom w:val="single" w:sz="8" w:space="0" w:color="D9D9D9"/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07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621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663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280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30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07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386" w:type="dxa"/>
            <w:tcBorders>
              <w:bottom w:val="single" w:sz="8" w:space="0" w:color="D9D9D9"/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07" w:type="dxa"/>
            <w:vMerge w:val="restart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349" w:type="dxa"/>
            <w:gridSpan w:val="3"/>
            <w:vMerge w:val="restart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ind w:right="46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19"/>
                <w:szCs w:val="19"/>
              </w:rPr>
              <w:t>тыс. руб.</w:t>
            </w:r>
          </w:p>
        </w:tc>
        <w:tc>
          <w:tcPr>
            <w:tcW w:w="129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343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621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386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51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598" w:type="dxa"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64" w:type="dxa"/>
            <w:tcBorders>
              <w:bottom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10"/>
                <w:szCs w:val="10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111"/>
        </w:trPr>
        <w:tc>
          <w:tcPr>
            <w:tcW w:w="128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534" w:type="dxa"/>
            <w:vMerge w:val="restart"/>
            <w:shd w:val="clear" w:color="auto" w:fill="D9D9D9"/>
            <w:vAlign w:val="bottom"/>
          </w:tcPr>
          <w:p w:rsidR="007231B2" w:rsidRDefault="007231B2" w:rsidP="004735A5">
            <w:pPr>
              <w:jc w:val="right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9"/>
                <w:szCs w:val="19"/>
              </w:rPr>
              <w:t>п/п</w:t>
            </w:r>
          </w:p>
        </w:tc>
        <w:tc>
          <w:tcPr>
            <w:tcW w:w="256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62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66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280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3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386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07" w:type="dxa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349" w:type="dxa"/>
            <w:gridSpan w:val="3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350" w:type="dxa"/>
            <w:gridSpan w:val="3"/>
            <w:vMerge w:val="restart"/>
            <w:shd w:val="clear" w:color="auto" w:fill="D9D9D9"/>
            <w:vAlign w:val="bottom"/>
          </w:tcPr>
          <w:p w:rsidR="007231B2" w:rsidRDefault="00BB66E9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19"/>
                <w:szCs w:val="19"/>
              </w:rPr>
              <w:t>2024</w:t>
            </w:r>
            <w:r w:rsidR="007231B2">
              <w:rPr>
                <w:rFonts w:eastAsia="Times New Roman"/>
                <w:b/>
                <w:bCs/>
                <w:w w:val="99"/>
                <w:sz w:val="19"/>
                <w:szCs w:val="19"/>
              </w:rPr>
              <w:t>-2025</w:t>
            </w: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5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598" w:type="dxa"/>
            <w:vMerge w:val="restart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19"/>
                <w:szCs w:val="19"/>
              </w:rPr>
              <w:t>2025-</w:t>
            </w:r>
          </w:p>
        </w:tc>
        <w:tc>
          <w:tcPr>
            <w:tcW w:w="6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8"/>
                <w:szCs w:val="8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150"/>
        </w:trPr>
        <w:tc>
          <w:tcPr>
            <w:tcW w:w="128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534" w:type="dxa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256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62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66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280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3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386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156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6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350" w:type="dxa"/>
            <w:gridSpan w:val="3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5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598" w:type="dxa"/>
            <w:vMerge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6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149"/>
        </w:trPr>
        <w:tc>
          <w:tcPr>
            <w:tcW w:w="128" w:type="dxa"/>
            <w:tcBorders>
              <w:lef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534" w:type="dxa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256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62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663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280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30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386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156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6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7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350" w:type="dxa"/>
            <w:gridSpan w:val="3"/>
            <w:vMerge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51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598" w:type="dxa"/>
            <w:vMerge w:val="restart"/>
            <w:tcBorders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9"/>
                <w:sz w:val="19"/>
                <w:szCs w:val="19"/>
              </w:rPr>
              <w:t>2028</w:t>
            </w:r>
          </w:p>
        </w:tc>
        <w:tc>
          <w:tcPr>
            <w:tcW w:w="64" w:type="dxa"/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11"/>
                <w:szCs w:val="11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172"/>
        </w:trPr>
        <w:tc>
          <w:tcPr>
            <w:tcW w:w="128" w:type="dxa"/>
            <w:tcBorders>
              <w:left w:val="single" w:sz="8" w:space="0" w:color="auto"/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534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256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29" w:type="dxa"/>
            <w:tcBorders>
              <w:bottom w:val="single" w:sz="8" w:space="0" w:color="D9D9D9"/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7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621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663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280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30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7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386" w:type="dxa"/>
            <w:tcBorders>
              <w:bottom w:val="single" w:sz="8" w:space="0" w:color="D9D9D9"/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7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156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29" w:type="dxa"/>
            <w:tcBorders>
              <w:bottom w:val="single" w:sz="8" w:space="0" w:color="D9D9D9"/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64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29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7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343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621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386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29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51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598" w:type="dxa"/>
            <w:vMerge/>
            <w:tcBorders>
              <w:bottom w:val="single" w:sz="8" w:space="0" w:color="D9D9D9"/>
              <w:right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64" w:type="dxa"/>
            <w:tcBorders>
              <w:bottom w:val="single" w:sz="8" w:space="0" w:color="D9D9D9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29" w:type="dxa"/>
            <w:tcBorders>
              <w:bottom w:val="single" w:sz="8" w:space="0" w:color="D9D9D9"/>
              <w:right w:val="single" w:sz="8" w:space="0" w:color="auto"/>
            </w:tcBorders>
            <w:shd w:val="clear" w:color="auto" w:fill="D9D9D9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13"/>
                <w:szCs w:val="13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382"/>
        </w:trPr>
        <w:tc>
          <w:tcPr>
            <w:tcW w:w="662" w:type="dxa"/>
            <w:gridSpan w:val="2"/>
            <w:tcBorders>
              <w:top w:val="single" w:sz="8" w:space="0" w:color="auto"/>
              <w:left w:val="single" w:sz="8" w:space="0" w:color="auto"/>
            </w:tcBorders>
            <w:vAlign w:val="bottom"/>
          </w:tcPr>
          <w:p w:rsidR="007231B2" w:rsidRDefault="007231B2" w:rsidP="004735A5">
            <w:pPr>
              <w:ind w:left="138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1</w:t>
            </w:r>
          </w:p>
        </w:tc>
        <w:tc>
          <w:tcPr>
            <w:tcW w:w="256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84" w:type="dxa"/>
            <w:gridSpan w:val="2"/>
            <w:vMerge w:val="restart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ind w:left="4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Источники</w:t>
            </w:r>
          </w:p>
        </w:tc>
        <w:tc>
          <w:tcPr>
            <w:tcW w:w="280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30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86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63" w:type="dxa"/>
            <w:gridSpan w:val="2"/>
            <w:vMerge w:val="restart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ind w:right="8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11200</w:t>
            </w:r>
          </w:p>
        </w:tc>
        <w:tc>
          <w:tcPr>
            <w:tcW w:w="129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64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43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621" w:type="dxa"/>
            <w:vMerge w:val="restart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9"/>
                <w:szCs w:val="19"/>
              </w:rPr>
              <w:t>5000</w:t>
            </w:r>
          </w:p>
        </w:tc>
        <w:tc>
          <w:tcPr>
            <w:tcW w:w="386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51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598" w:type="dxa"/>
            <w:vMerge w:val="restart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9"/>
                <w:sz w:val="19"/>
                <w:szCs w:val="19"/>
              </w:rPr>
              <w:t>6200</w:t>
            </w:r>
          </w:p>
        </w:tc>
        <w:tc>
          <w:tcPr>
            <w:tcW w:w="64" w:type="dxa"/>
            <w:tcBorders>
              <w:top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top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186"/>
        </w:trPr>
        <w:tc>
          <w:tcPr>
            <w:tcW w:w="128" w:type="dxa"/>
            <w:tcBorders>
              <w:lef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534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256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7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84" w:type="dxa"/>
            <w:gridSpan w:val="2"/>
            <w:vMerge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280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30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7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386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63" w:type="dxa"/>
            <w:gridSpan w:val="2"/>
            <w:vMerge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64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7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343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621" w:type="dxa"/>
            <w:vMerge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386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51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598" w:type="dxa"/>
            <w:vMerge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64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301"/>
        </w:trPr>
        <w:tc>
          <w:tcPr>
            <w:tcW w:w="662" w:type="dxa"/>
            <w:gridSpan w:val="2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2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694" w:type="dxa"/>
            <w:gridSpan w:val="4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38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15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6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343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621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38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51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598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6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23"/>
                <w:szCs w:val="23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460"/>
        </w:trPr>
        <w:tc>
          <w:tcPr>
            <w:tcW w:w="662" w:type="dxa"/>
            <w:gridSpan w:val="2"/>
            <w:tcBorders>
              <w:left w:val="single" w:sz="8" w:space="0" w:color="auto"/>
            </w:tcBorders>
            <w:vAlign w:val="bottom"/>
          </w:tcPr>
          <w:p w:rsidR="007231B2" w:rsidRDefault="007231B2" w:rsidP="004735A5">
            <w:pPr>
              <w:ind w:left="138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2</w:t>
            </w:r>
          </w:p>
        </w:tc>
        <w:tc>
          <w:tcPr>
            <w:tcW w:w="256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694" w:type="dxa"/>
            <w:gridSpan w:val="4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ind w:right="240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8"/>
                <w:sz w:val="19"/>
                <w:szCs w:val="19"/>
              </w:rPr>
              <w:t>Тепловые сети</w:t>
            </w:r>
          </w:p>
        </w:tc>
        <w:tc>
          <w:tcPr>
            <w:tcW w:w="107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86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63" w:type="dxa"/>
            <w:gridSpan w:val="2"/>
            <w:vAlign w:val="bottom"/>
          </w:tcPr>
          <w:p w:rsidR="007231B2" w:rsidRDefault="007231B2" w:rsidP="004735A5">
            <w:pPr>
              <w:ind w:right="8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72200</w:t>
            </w:r>
          </w:p>
        </w:tc>
        <w:tc>
          <w:tcPr>
            <w:tcW w:w="129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64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43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621" w:type="dxa"/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w w:val="96"/>
                <w:sz w:val="19"/>
                <w:szCs w:val="19"/>
              </w:rPr>
              <w:t>30200</w:t>
            </w:r>
          </w:p>
        </w:tc>
        <w:tc>
          <w:tcPr>
            <w:tcW w:w="386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sz w:val="19"/>
                <w:szCs w:val="19"/>
              </w:rPr>
              <w:t>42000</w:t>
            </w:r>
          </w:p>
        </w:tc>
        <w:tc>
          <w:tcPr>
            <w:tcW w:w="64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189"/>
        </w:trPr>
        <w:tc>
          <w:tcPr>
            <w:tcW w:w="128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53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2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621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73" w:type="dxa"/>
            <w:gridSpan w:val="3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38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15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6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343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621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38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51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598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6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14"/>
                <w:szCs w:val="14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319"/>
        </w:trPr>
        <w:tc>
          <w:tcPr>
            <w:tcW w:w="128" w:type="dxa"/>
            <w:tcBorders>
              <w:lef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534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256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621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3" w:type="dxa"/>
            <w:gridSpan w:val="3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ind w:left="300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07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86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63" w:type="dxa"/>
            <w:gridSpan w:val="2"/>
            <w:vAlign w:val="bottom"/>
          </w:tcPr>
          <w:p w:rsidR="007231B2" w:rsidRDefault="007231B2" w:rsidP="004735A5">
            <w:pPr>
              <w:ind w:right="85"/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9"/>
                <w:szCs w:val="19"/>
              </w:rPr>
              <w:t>83400</w:t>
            </w:r>
          </w:p>
        </w:tc>
        <w:tc>
          <w:tcPr>
            <w:tcW w:w="129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64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43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621" w:type="dxa"/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w w:val="96"/>
                <w:sz w:val="19"/>
                <w:szCs w:val="19"/>
              </w:rPr>
              <w:t>35200</w:t>
            </w:r>
          </w:p>
        </w:tc>
        <w:tc>
          <w:tcPr>
            <w:tcW w:w="386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7231B2" w:rsidRDefault="007231B2" w:rsidP="004735A5">
            <w:pPr>
              <w:jc w:val="center"/>
              <w:rPr>
                <w:sz w:val="20"/>
                <w:szCs w:val="20"/>
              </w:rPr>
            </w:pPr>
            <w:r>
              <w:rPr>
                <w:rFonts w:eastAsia="Times New Roman"/>
                <w:b/>
                <w:bCs/>
                <w:sz w:val="19"/>
                <w:szCs w:val="19"/>
              </w:rPr>
              <w:t>48200</w:t>
            </w:r>
          </w:p>
        </w:tc>
        <w:tc>
          <w:tcPr>
            <w:tcW w:w="64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tcBorders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24"/>
                <w:szCs w:val="24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32"/>
        </w:trPr>
        <w:tc>
          <w:tcPr>
            <w:tcW w:w="128" w:type="dxa"/>
            <w:tcBorders>
              <w:left w:val="single" w:sz="8" w:space="0" w:color="auto"/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53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256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284" w:type="dxa"/>
            <w:gridSpan w:val="2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280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30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38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15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29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6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07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343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621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386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51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598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64" w:type="dxa"/>
            <w:tcBorders>
              <w:bottom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29" w:type="dxa"/>
            <w:tcBorders>
              <w:bottom w:val="single" w:sz="8" w:space="0" w:color="auto"/>
              <w:right w:val="single" w:sz="8" w:space="0" w:color="auto"/>
            </w:tcBorders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069" w:type="dxa"/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793" w:type="dxa"/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1028" w:type="dxa"/>
            <w:vAlign w:val="bottom"/>
          </w:tcPr>
          <w:p w:rsidR="007231B2" w:rsidRDefault="007231B2" w:rsidP="004735A5">
            <w:pPr>
              <w:rPr>
                <w:sz w:val="2"/>
                <w:szCs w:val="2"/>
              </w:rPr>
            </w:pPr>
          </w:p>
        </w:tc>
        <w:tc>
          <w:tcPr>
            <w:tcW w:w="34" w:type="dxa"/>
            <w:vAlign w:val="bottom"/>
          </w:tcPr>
          <w:p w:rsidR="007231B2" w:rsidRDefault="007231B2" w:rsidP="004735A5">
            <w:pPr>
              <w:rPr>
                <w:sz w:val="1"/>
                <w:szCs w:val="1"/>
              </w:rPr>
            </w:pPr>
          </w:p>
        </w:tc>
      </w:tr>
      <w:tr w:rsidR="00887758" w:rsidTr="00887758">
        <w:trPr>
          <w:trHeight w:val="528"/>
        </w:trPr>
        <w:tc>
          <w:tcPr>
            <w:tcW w:w="128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534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256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621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663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280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30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386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156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64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07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343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621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386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51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598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64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29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069" w:type="dxa"/>
            <w:vAlign w:val="bottom"/>
          </w:tcPr>
          <w:p w:rsidR="00887758" w:rsidRDefault="00887758" w:rsidP="004735A5">
            <w:pPr>
              <w:rPr>
                <w:sz w:val="24"/>
                <w:szCs w:val="24"/>
              </w:rPr>
            </w:pPr>
          </w:p>
        </w:tc>
        <w:tc>
          <w:tcPr>
            <w:tcW w:w="1821" w:type="dxa"/>
            <w:gridSpan w:val="2"/>
            <w:vAlign w:val="bottom"/>
          </w:tcPr>
          <w:p w:rsidR="00887758" w:rsidRDefault="00887758" w:rsidP="004735A5">
            <w:pPr>
              <w:ind w:right="345"/>
              <w:jc w:val="right"/>
              <w:rPr>
                <w:sz w:val="20"/>
                <w:szCs w:val="20"/>
              </w:rPr>
            </w:pPr>
          </w:p>
        </w:tc>
        <w:tc>
          <w:tcPr>
            <w:tcW w:w="34" w:type="dxa"/>
            <w:vAlign w:val="bottom"/>
          </w:tcPr>
          <w:p w:rsidR="00887758" w:rsidRDefault="00887758" w:rsidP="004735A5">
            <w:pPr>
              <w:rPr>
                <w:sz w:val="1"/>
                <w:szCs w:val="1"/>
              </w:rPr>
            </w:pPr>
          </w:p>
        </w:tc>
      </w:tr>
    </w:tbl>
    <w:p w:rsidR="00792476" w:rsidRDefault="00792476">
      <w:pPr>
        <w:spacing w:line="54" w:lineRule="exact"/>
        <w:rPr>
          <w:rFonts w:eastAsia="Times New Roman"/>
          <w:sz w:val="24"/>
          <w:szCs w:val="24"/>
        </w:rPr>
      </w:pPr>
    </w:p>
    <w:p w:rsidR="00792476" w:rsidRDefault="00792476">
      <w:pPr>
        <w:spacing w:line="53" w:lineRule="exact"/>
        <w:rPr>
          <w:rFonts w:eastAsia="Times New Roman"/>
          <w:sz w:val="18"/>
          <w:szCs w:val="18"/>
        </w:rPr>
      </w:pPr>
    </w:p>
    <w:p w:rsidR="00792476" w:rsidRDefault="008A3073">
      <w:pPr>
        <w:ind w:left="9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Котельные и тепловые сети села Довольное рассчитаны на работу при температурном</w:t>
      </w:r>
    </w:p>
    <w:p w:rsidR="00792476" w:rsidRDefault="00792476">
      <w:pPr>
        <w:spacing w:line="81" w:lineRule="exact"/>
        <w:rPr>
          <w:rFonts w:eastAsia="Times New Roman"/>
          <w:sz w:val="18"/>
          <w:szCs w:val="18"/>
        </w:rPr>
      </w:pPr>
    </w:p>
    <w:p w:rsidR="00792476" w:rsidRDefault="008A3073">
      <w:pPr>
        <w:spacing w:line="248" w:lineRule="auto"/>
        <w:ind w:left="220" w:right="300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графике 9</w:t>
      </w:r>
      <w:r w:rsidR="002735A8">
        <w:rPr>
          <w:rFonts w:eastAsia="Times New Roman"/>
          <w:sz w:val="24"/>
          <w:szCs w:val="24"/>
        </w:rPr>
        <w:t>0/65</w:t>
      </w:r>
      <w:r>
        <w:rPr>
          <w:rFonts w:ascii="Symbol" w:eastAsia="Symbol" w:hAnsi="Symbol" w:cs="Symbol"/>
          <w:sz w:val="24"/>
          <w:szCs w:val="24"/>
        </w:rPr>
        <w:t></w:t>
      </w:r>
      <w:r>
        <w:rPr>
          <w:rFonts w:eastAsia="Times New Roman"/>
          <w:sz w:val="24"/>
          <w:szCs w:val="24"/>
        </w:rPr>
        <w:t>С. Изменение гидравлического режима работы или температурного графика для системы теплоснабжения села Довольное не предусматривается.</w:t>
      </w:r>
    </w:p>
    <w:p w:rsidR="00792476" w:rsidRDefault="00792476">
      <w:pPr>
        <w:spacing w:line="200" w:lineRule="exact"/>
        <w:rPr>
          <w:rFonts w:eastAsia="Times New Roman"/>
          <w:sz w:val="18"/>
          <w:szCs w:val="18"/>
        </w:rPr>
      </w:pPr>
    </w:p>
    <w:p w:rsidR="00792476" w:rsidRDefault="00792476">
      <w:pPr>
        <w:spacing w:line="244" w:lineRule="exact"/>
        <w:rPr>
          <w:rFonts w:eastAsia="Times New Roman"/>
          <w:sz w:val="18"/>
          <w:szCs w:val="18"/>
        </w:rPr>
      </w:pPr>
    </w:p>
    <w:p w:rsidR="00792476" w:rsidRDefault="00792476" w:rsidP="00887758">
      <w:pPr>
        <w:ind w:left="9800"/>
        <w:rPr>
          <w:sz w:val="20"/>
          <w:szCs w:val="20"/>
        </w:rPr>
      </w:pPr>
    </w:p>
    <w:p w:rsidR="00887758" w:rsidRDefault="00887758" w:rsidP="00887758">
      <w:pPr>
        <w:ind w:left="9800"/>
        <w:rPr>
          <w:sz w:val="20"/>
          <w:szCs w:val="20"/>
        </w:rPr>
      </w:pPr>
    </w:p>
    <w:p w:rsidR="00887758" w:rsidRDefault="00887758" w:rsidP="00887758">
      <w:pPr>
        <w:ind w:left="9800"/>
        <w:rPr>
          <w:sz w:val="20"/>
          <w:szCs w:val="20"/>
        </w:rPr>
      </w:pPr>
    </w:p>
    <w:p w:rsidR="00887758" w:rsidRDefault="00887758" w:rsidP="00887758">
      <w:pPr>
        <w:ind w:left="9800"/>
        <w:rPr>
          <w:sz w:val="20"/>
          <w:szCs w:val="20"/>
        </w:rPr>
      </w:pPr>
    </w:p>
    <w:p w:rsidR="00887758" w:rsidRDefault="00887758" w:rsidP="00887758">
      <w:pPr>
        <w:ind w:left="9800"/>
        <w:rPr>
          <w:sz w:val="20"/>
          <w:szCs w:val="20"/>
        </w:rPr>
      </w:pPr>
    </w:p>
    <w:p w:rsidR="00887758" w:rsidRPr="00887758" w:rsidRDefault="00887758" w:rsidP="00887758">
      <w:pPr>
        <w:ind w:left="9800"/>
        <w:rPr>
          <w:sz w:val="24"/>
          <w:szCs w:val="24"/>
        </w:rPr>
        <w:sectPr w:rsidR="00887758" w:rsidRPr="00887758">
          <w:type w:val="continuous"/>
          <w:pgSz w:w="11900" w:h="16838"/>
          <w:pgMar w:top="1096" w:right="446" w:bottom="22" w:left="1160" w:header="0" w:footer="0" w:gutter="0"/>
          <w:cols w:space="720" w:equalWidth="0">
            <w:col w:w="10300"/>
          </w:cols>
        </w:sectPr>
      </w:pPr>
      <w:r w:rsidRPr="00887758">
        <w:rPr>
          <w:sz w:val="24"/>
          <w:szCs w:val="24"/>
        </w:rPr>
        <w:t>18</w:t>
      </w:r>
    </w:p>
    <w:p w:rsidR="00792476" w:rsidRDefault="008A3073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lastRenderedPageBreak/>
        <w:t>Раздел 8. Решение об определении единой теплоснабжающей организации.</w:t>
      </w:r>
    </w:p>
    <w:p w:rsidR="00792476" w:rsidRDefault="00792476">
      <w:pPr>
        <w:spacing w:line="114" w:lineRule="exact"/>
        <w:rPr>
          <w:sz w:val="20"/>
          <w:szCs w:val="20"/>
        </w:rPr>
      </w:pPr>
    </w:p>
    <w:p w:rsidR="00792476" w:rsidRDefault="008A3073">
      <w:pPr>
        <w:spacing w:line="247" w:lineRule="auto"/>
        <w:ind w:right="60" w:firstLine="569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Решение по установлению единой теплоснабжающей организации осуществляется на основании критериев определения единой теплоснабжающей организации, установленных в правилах организации теплоснабжения, утверждаемых Правительством Российской Федерации (См Главу 11 Обосновывающие материалы)</w:t>
      </w:r>
    </w:p>
    <w:p w:rsidR="00792476" w:rsidRDefault="00792476">
      <w:pPr>
        <w:spacing w:line="3" w:lineRule="exact"/>
        <w:rPr>
          <w:sz w:val="20"/>
          <w:szCs w:val="20"/>
        </w:rPr>
      </w:pPr>
    </w:p>
    <w:p w:rsidR="00792476" w:rsidRDefault="008A3073">
      <w:pPr>
        <w:ind w:right="60" w:firstLine="706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На территории села Довольное Доволенского сельсовета в сфере теплоснабжения осуществляет деятельность компания МУП «Теплосеть №1». Зоны деятельности и ответственности организации определяются границами теплосети от котельных.</w:t>
      </w:r>
    </w:p>
    <w:p w:rsidR="00792476" w:rsidRDefault="008A3073">
      <w:pPr>
        <w:numPr>
          <w:ilvl w:val="0"/>
          <w:numId w:val="15"/>
        </w:numPr>
        <w:tabs>
          <w:tab w:val="left" w:pos="1116"/>
        </w:tabs>
        <w:ind w:right="60" w:firstLine="762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связи с тем, что компания МУП «Теплосеть №1» является единственной теплоснабжающей организацией на территории села Довольное Доволенского сельсовета, предлагается присвоить данной компании статус единой теплоснабжающей организации.</w:t>
      </w:r>
    </w:p>
    <w:p w:rsidR="00792476" w:rsidRDefault="008A3073">
      <w:pPr>
        <w:spacing w:line="242" w:lineRule="auto"/>
        <w:ind w:right="60" w:firstLine="70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Решение о присвоение статуса ЕТО будет принято на основании поданных заявок на присвоение статуса ЕТО.</w:t>
      </w:r>
    </w:p>
    <w:p w:rsidR="00792476" w:rsidRDefault="00792476">
      <w:pPr>
        <w:spacing w:line="223" w:lineRule="exact"/>
        <w:rPr>
          <w:sz w:val="20"/>
          <w:szCs w:val="20"/>
        </w:rPr>
      </w:pPr>
    </w:p>
    <w:p w:rsidR="00792476" w:rsidRDefault="008A3073">
      <w:pPr>
        <w:spacing w:line="277" w:lineRule="auto"/>
        <w:ind w:right="240"/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Раздел 9. Решения о распределении тепловой нагрузки между источниками тепловой энергии.</w:t>
      </w:r>
    </w:p>
    <w:p w:rsidR="00792476" w:rsidRDefault="00792476">
      <w:pPr>
        <w:spacing w:line="291" w:lineRule="exact"/>
        <w:rPr>
          <w:sz w:val="20"/>
          <w:szCs w:val="20"/>
        </w:rPr>
      </w:pPr>
    </w:p>
    <w:p w:rsidR="00792476" w:rsidRDefault="008A3073">
      <w:pPr>
        <w:numPr>
          <w:ilvl w:val="0"/>
          <w:numId w:val="16"/>
        </w:numPr>
        <w:tabs>
          <w:tab w:val="left" w:pos="770"/>
        </w:tabs>
        <w:spacing w:line="268" w:lineRule="auto"/>
        <w:ind w:firstLine="538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селе Довольное Доволенского сельсовета перераспределение тепловой нагрузки между тепловыми источниками не планируется.</w:t>
      </w: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8A3073">
      <w:pPr>
        <w:rPr>
          <w:sz w:val="20"/>
          <w:szCs w:val="20"/>
        </w:rPr>
      </w:pPr>
      <w:r>
        <w:rPr>
          <w:rFonts w:eastAsia="Times New Roman"/>
          <w:sz w:val="28"/>
          <w:szCs w:val="28"/>
        </w:rPr>
        <w:t>Раздел 10. Решения по бесхозяйным тепловым сетям.</w:t>
      </w:r>
    </w:p>
    <w:p w:rsidR="00792476" w:rsidRDefault="00792476">
      <w:pPr>
        <w:spacing w:line="114" w:lineRule="exact"/>
        <w:rPr>
          <w:sz w:val="20"/>
          <w:szCs w:val="20"/>
        </w:rPr>
      </w:pPr>
    </w:p>
    <w:p w:rsidR="00792476" w:rsidRDefault="008A3073">
      <w:pPr>
        <w:spacing w:line="242" w:lineRule="auto"/>
        <w:ind w:firstLine="54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На основании ст.15, п. 6. Федерального закона от 27 июля 2010 года № 190-ФЗ: «В случае выявления бесхозяйных тепловых сетей (тепловых сетей, не имеющих эксплуатирующей организации) орган местного самоуправления муниципального образования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 указанные бесхозяйные тепловые сети и которая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792476" w:rsidRDefault="00792476">
      <w:pPr>
        <w:spacing w:line="7" w:lineRule="exact"/>
        <w:rPr>
          <w:sz w:val="20"/>
          <w:szCs w:val="20"/>
        </w:rPr>
      </w:pPr>
    </w:p>
    <w:p w:rsidR="00792476" w:rsidRDefault="008A3073">
      <w:pPr>
        <w:spacing w:line="241" w:lineRule="auto"/>
        <w:ind w:right="20" w:firstLine="540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Данные о бесхозяйных тепловых сетях села Довольное Доволенского сельсовета отсутствуют.</w:t>
      </w:r>
    </w:p>
    <w:p w:rsidR="00792476" w:rsidRDefault="008A3073">
      <w:pPr>
        <w:numPr>
          <w:ilvl w:val="0"/>
          <w:numId w:val="17"/>
        </w:numPr>
        <w:tabs>
          <w:tab w:val="left" w:pos="785"/>
        </w:tabs>
        <w:ind w:firstLine="538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случае выявления таковых рекомендуется в ближайшее время перевести бесхозяйные сети на баланс муниципального образования и передать в обслуживание единой теплоснабжающей организации.</w:t>
      </w:r>
    </w:p>
    <w:p w:rsidR="00792476" w:rsidRDefault="00792476">
      <w:pPr>
        <w:sectPr w:rsidR="00792476">
          <w:pgSz w:w="11900" w:h="16838"/>
          <w:pgMar w:top="1096" w:right="646" w:bottom="22" w:left="1420" w:header="0" w:footer="0" w:gutter="0"/>
          <w:cols w:space="720" w:equalWidth="0">
            <w:col w:w="9840"/>
          </w:cols>
        </w:sect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BB66E9" w:rsidRDefault="00BB66E9" w:rsidP="00BB66E9">
      <w:pPr>
        <w:spacing w:line="200" w:lineRule="exac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Раздел 11. </w:t>
      </w:r>
      <w:r w:rsidRPr="00BB66E9">
        <w:rPr>
          <w:sz w:val="24"/>
          <w:szCs w:val="24"/>
        </w:rPr>
        <w:t xml:space="preserve"> </w:t>
      </w:r>
      <w:r w:rsidRPr="00BB66E9">
        <w:rPr>
          <w:sz w:val="28"/>
          <w:szCs w:val="28"/>
        </w:rPr>
        <w:t xml:space="preserve">Сценарий развития аварий в системах теплоснабжения с моделированием гидравлических режимов таких систем, в том числе при отказе элементов тепловых сетей и при аварийных режимах работы систем теплоснабжения связанных с прекращением подачи тепловой энергии: </w:t>
      </w:r>
    </w:p>
    <w:p w:rsidR="00BB66E9" w:rsidRPr="00BB66E9" w:rsidRDefault="00BB66E9" w:rsidP="00BB66E9">
      <w:pPr>
        <w:spacing w:line="200" w:lineRule="exact"/>
        <w:jc w:val="both"/>
        <w:rPr>
          <w:sz w:val="28"/>
          <w:szCs w:val="28"/>
        </w:rPr>
      </w:pP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  <w:r w:rsidRPr="00BB66E9">
        <w:rPr>
          <w:sz w:val="24"/>
          <w:szCs w:val="24"/>
        </w:rPr>
        <w:t>1. В случае массового нарушения снабжения электрической энергией объектов (котельных) на неопределенный период предусмотрены резервные источники электроснабжения- передвижные дизельные электростанции, предоставляемые МБУАР «УПЧС» по соответствующему договору.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 w:rsidRPr="00BB66E9">
        <w:rPr>
          <w:sz w:val="24"/>
          <w:szCs w:val="24"/>
        </w:rPr>
        <w:t xml:space="preserve"> 2. В случае аварии (порыва) на тепловой сети возможно отключение поврежденного участка для выполнения ремонтно-восстановительных работ. При этом режим работы котельной и ее температурный график не меняется. 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</w:p>
    <w:p w:rsidR="00BB66E9" w:rsidRDefault="00BB66E9" w:rsidP="00BB66E9">
      <w:pPr>
        <w:spacing w:line="200" w:lineRule="exact"/>
        <w:jc w:val="right"/>
        <w:rPr>
          <w:sz w:val="24"/>
          <w:szCs w:val="24"/>
        </w:rPr>
      </w:pPr>
      <w:r>
        <w:rPr>
          <w:sz w:val="24"/>
          <w:szCs w:val="24"/>
        </w:rPr>
        <w:t>19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</w:t>
      </w:r>
      <w:r w:rsidRPr="00BB66E9">
        <w:rPr>
          <w:sz w:val="24"/>
          <w:szCs w:val="24"/>
        </w:rPr>
        <w:t xml:space="preserve">3. На большинстве котельных предприятий установлены резервные котлы, позволяющие, а случае возникновения аварийной ситуации на рабочем котле, поддерживать бесперебойный режим работы котельной с соблюдением температурного графика. 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  <w:r w:rsidRPr="00BB66E9">
        <w:rPr>
          <w:sz w:val="24"/>
          <w:szCs w:val="24"/>
        </w:rPr>
        <w:t xml:space="preserve">4. На случай непродолжительного отключения централизованного водоснабжения на котельных предприятия имеются баки запаса холодной (химочищенной) воды. 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</w:t>
      </w: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</w:p>
    <w:p w:rsidR="00BB66E9" w:rsidRDefault="00BB66E9" w:rsidP="00BB66E9">
      <w:pPr>
        <w:spacing w:line="200" w:lineRule="exact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Pr="00BB66E9">
        <w:rPr>
          <w:sz w:val="24"/>
          <w:szCs w:val="24"/>
        </w:rPr>
        <w:t>5. В случае аварийного прекращения поставки природного газа работа котлов будет ос</w:t>
      </w:r>
    </w:p>
    <w:p w:rsidR="00792476" w:rsidRDefault="00BB66E9" w:rsidP="00BB66E9">
      <w:pPr>
        <w:spacing w:line="200" w:lineRule="exact"/>
        <w:jc w:val="both"/>
        <w:rPr>
          <w:sz w:val="20"/>
          <w:szCs w:val="20"/>
        </w:rPr>
      </w:pPr>
      <w:r w:rsidRPr="00BB66E9">
        <w:rPr>
          <w:sz w:val="24"/>
          <w:szCs w:val="24"/>
        </w:rPr>
        <w:t>тановлена, так как резервный вид топлива отсутствует. Однако возможно поддерживание циркуляции теплоносителя в тепловой сети до его полного остывания. Кроме того предприятие регулярно поддерживает аварийный запас материалов для производства ремонтных работ различного характера</w:t>
      </w:r>
      <w:r>
        <w:t>.</w:t>
      </w:r>
    </w:p>
    <w:p w:rsidR="00792476" w:rsidRDefault="00792476" w:rsidP="00BB66E9">
      <w:pPr>
        <w:spacing w:line="200" w:lineRule="exact"/>
        <w:jc w:val="both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BB66E9" w:rsidRPr="00095B1E" w:rsidRDefault="00BB66E9" w:rsidP="00BB66E9">
      <w:pPr>
        <w:rPr>
          <w:b/>
          <w:sz w:val="20"/>
          <w:szCs w:val="20"/>
        </w:rPr>
      </w:pPr>
      <w:r w:rsidRPr="00095B1E">
        <w:rPr>
          <w:rFonts w:eastAsia="Times New Roman"/>
          <w:b/>
          <w:sz w:val="24"/>
          <w:szCs w:val="24"/>
        </w:rPr>
        <w:t>Вывод:</w:t>
      </w:r>
    </w:p>
    <w:p w:rsidR="00BB66E9" w:rsidRDefault="00BB66E9" w:rsidP="00BB66E9">
      <w:pPr>
        <w:spacing w:line="275" w:lineRule="exact"/>
        <w:rPr>
          <w:sz w:val="20"/>
          <w:szCs w:val="20"/>
        </w:rPr>
      </w:pPr>
    </w:p>
    <w:p w:rsidR="00BB66E9" w:rsidRDefault="00BB66E9" w:rsidP="00BB66E9">
      <w:pPr>
        <w:numPr>
          <w:ilvl w:val="2"/>
          <w:numId w:val="18"/>
        </w:numPr>
        <w:tabs>
          <w:tab w:val="left" w:pos="1001"/>
        </w:tabs>
        <w:spacing w:line="245" w:lineRule="auto"/>
        <w:ind w:right="100" w:firstLine="704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рамках данной работы был рассмотрен вопрос теплоснабжения села Довольное Доволенского сельсовета Доволенского района Новосибирской области. На основании данных об источниках теплоснабжения, тепловых сетях, нагрузках потребителей и других данных сделаны выводы о текущем состоянии в сфере теплоснабжения и рассмотрены два варианта перспективного развития теплоснабжения села Довольное.</w:t>
      </w:r>
    </w:p>
    <w:p w:rsidR="00BB66E9" w:rsidRDefault="00BB66E9" w:rsidP="00BB66E9">
      <w:pPr>
        <w:spacing w:line="3" w:lineRule="exact"/>
        <w:rPr>
          <w:rFonts w:eastAsia="Times New Roman"/>
          <w:sz w:val="24"/>
          <w:szCs w:val="24"/>
        </w:rPr>
      </w:pPr>
    </w:p>
    <w:p w:rsidR="00BB66E9" w:rsidRDefault="00BB66E9" w:rsidP="00BB66E9">
      <w:pPr>
        <w:numPr>
          <w:ilvl w:val="1"/>
          <w:numId w:val="18"/>
        </w:numPr>
        <w:tabs>
          <w:tab w:val="left" w:pos="701"/>
        </w:tabs>
        <w:spacing w:line="241" w:lineRule="auto"/>
        <w:ind w:left="420" w:right="120" w:firstLine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Мощности оборудования на текущих источниках централизованного теплоснабжения достаточно для обеспечения текущих нужд теплоснабжения.</w:t>
      </w:r>
    </w:p>
    <w:p w:rsidR="00BB66E9" w:rsidRDefault="00BB66E9" w:rsidP="00BB66E9">
      <w:pPr>
        <w:numPr>
          <w:ilvl w:val="1"/>
          <w:numId w:val="18"/>
        </w:numPr>
        <w:tabs>
          <w:tab w:val="left" w:pos="701"/>
        </w:tabs>
        <w:spacing w:line="241" w:lineRule="auto"/>
        <w:ind w:left="420" w:right="100" w:firstLine="3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Сети котельных эксплуатируются длительной период и требуют замены и модернизации.</w:t>
      </w:r>
    </w:p>
    <w:p w:rsidR="00BB66E9" w:rsidRDefault="00BB66E9" w:rsidP="00BB66E9">
      <w:pPr>
        <w:spacing w:line="237" w:lineRule="auto"/>
        <w:ind w:left="420" w:right="18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 рамках данной работы были рассмотрены два варианта развития теплоснабжения в селе Довольное:</w:t>
      </w:r>
    </w:p>
    <w:p w:rsidR="00BB66E9" w:rsidRDefault="00BB66E9" w:rsidP="00BB66E9">
      <w:pPr>
        <w:spacing w:line="2" w:lineRule="exact"/>
        <w:rPr>
          <w:rFonts w:eastAsia="Times New Roman"/>
          <w:sz w:val="24"/>
          <w:szCs w:val="24"/>
        </w:rPr>
      </w:pPr>
    </w:p>
    <w:p w:rsidR="00BB66E9" w:rsidRDefault="00BB66E9" w:rsidP="00BB66E9">
      <w:pPr>
        <w:numPr>
          <w:ilvl w:val="0"/>
          <w:numId w:val="18"/>
        </w:numPr>
        <w:tabs>
          <w:tab w:val="left" w:pos="720"/>
        </w:tabs>
        <w:spacing w:line="228" w:lineRule="auto"/>
        <w:ind w:left="720" w:right="100" w:hanging="362"/>
        <w:jc w:val="both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Вариант 1 предполагает текущий ремонт тепловых источников без изменения принципиальной схемы теплоснабжения и оснащение котельных водоподготовительными установками.</w:t>
      </w:r>
    </w:p>
    <w:p w:rsidR="00BB66E9" w:rsidRDefault="00BB66E9" w:rsidP="00BB66E9">
      <w:pPr>
        <w:spacing w:line="3" w:lineRule="exact"/>
        <w:rPr>
          <w:rFonts w:eastAsia="Times New Roman"/>
          <w:sz w:val="24"/>
          <w:szCs w:val="24"/>
        </w:rPr>
      </w:pPr>
    </w:p>
    <w:p w:rsidR="00BB66E9" w:rsidRDefault="00BB66E9" w:rsidP="00BB66E9">
      <w:pPr>
        <w:numPr>
          <w:ilvl w:val="0"/>
          <w:numId w:val="18"/>
        </w:numPr>
        <w:tabs>
          <w:tab w:val="left" w:pos="715"/>
        </w:tabs>
        <w:spacing w:line="239" w:lineRule="auto"/>
        <w:ind w:left="700" w:right="240" w:hanging="342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Вариант 2 предполагает замену сетевых насосов на котельной №2 и замену трубопроводов от котельных №1,2,3,4,5,6,7 наряду с плановым ремонтом теплосетей. Также планируется перевод котельных на двухконтурную систему теплоснабжения и оснащение котлов приборами учёта тепла и водоподготовительными установками.</w:t>
      </w:r>
    </w:p>
    <w:p w:rsidR="00BB66E9" w:rsidRDefault="00BB66E9" w:rsidP="00BB66E9">
      <w:pPr>
        <w:spacing w:line="4" w:lineRule="exact"/>
        <w:rPr>
          <w:rFonts w:eastAsia="Times New Roman"/>
          <w:sz w:val="24"/>
          <w:szCs w:val="24"/>
        </w:rPr>
      </w:pPr>
    </w:p>
    <w:p w:rsidR="00BB66E9" w:rsidRDefault="00BB66E9" w:rsidP="00BB66E9">
      <w:pPr>
        <w:numPr>
          <w:ilvl w:val="2"/>
          <w:numId w:val="18"/>
        </w:numPr>
        <w:tabs>
          <w:tab w:val="left" w:pos="920"/>
        </w:tabs>
        <w:ind w:left="920" w:hanging="216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результате рассмотрения двух вариантов был сделан выбор в пользу второго варианта.</w:t>
      </w:r>
    </w:p>
    <w:p w:rsidR="00BB66E9" w:rsidRDefault="00BB66E9" w:rsidP="00BB66E9">
      <w:pPr>
        <w:spacing w:line="90" w:lineRule="exact"/>
        <w:rPr>
          <w:sz w:val="20"/>
          <w:szCs w:val="20"/>
        </w:rPr>
      </w:pPr>
    </w:p>
    <w:p w:rsidR="00BB66E9" w:rsidRDefault="00BB66E9" w:rsidP="00BB66E9">
      <w:pPr>
        <w:spacing w:line="256" w:lineRule="auto"/>
        <w:ind w:left="100" w:firstLine="88"/>
        <w:jc w:val="both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Данный выбор обусловлен перспективой экономии за счёт сокращения затрат эксплуатацию котельного оборудования и оборудования теплосетей. Помимо этого будет обеспечена надёжность теплоснабжения</w:t>
      </w:r>
    </w:p>
    <w:p w:rsidR="00BB66E9" w:rsidRDefault="00BB66E9" w:rsidP="00BB66E9">
      <w:pPr>
        <w:spacing w:line="75" w:lineRule="exact"/>
        <w:rPr>
          <w:sz w:val="20"/>
          <w:szCs w:val="20"/>
        </w:rPr>
      </w:pPr>
    </w:p>
    <w:p w:rsidR="00BB66E9" w:rsidRDefault="00BB66E9" w:rsidP="00BB66E9">
      <w:pPr>
        <w:spacing w:line="267" w:lineRule="auto"/>
        <w:ind w:right="100" w:firstLine="705"/>
        <w:rPr>
          <w:sz w:val="20"/>
          <w:szCs w:val="20"/>
        </w:rPr>
      </w:pPr>
      <w:r>
        <w:rPr>
          <w:rFonts w:eastAsia="Times New Roman"/>
          <w:sz w:val="24"/>
          <w:szCs w:val="24"/>
        </w:rPr>
        <w:t>Разработанная схема теплоснабжения будет ежегодно актуализироваться и один раз в пять лет корректироваться.</w:t>
      </w:r>
    </w:p>
    <w:p w:rsidR="00BB66E9" w:rsidRDefault="00BB66E9" w:rsidP="00BB66E9">
      <w:pPr>
        <w:sectPr w:rsidR="00BB66E9" w:rsidSect="00BB66E9">
          <w:type w:val="continuous"/>
          <w:pgSz w:w="11900" w:h="16838"/>
          <w:pgMar w:top="1110" w:right="606" w:bottom="22" w:left="1420" w:header="0" w:footer="0" w:gutter="0"/>
          <w:cols w:space="720" w:equalWidth="0">
            <w:col w:w="9880"/>
          </w:cols>
        </w:sectPr>
      </w:pPr>
    </w:p>
    <w:p w:rsidR="00BB66E9" w:rsidRDefault="00BB66E9" w:rsidP="00BB66E9">
      <w:pPr>
        <w:spacing w:line="200" w:lineRule="exact"/>
        <w:rPr>
          <w:sz w:val="20"/>
          <w:szCs w:val="20"/>
        </w:rPr>
      </w:pPr>
    </w:p>
    <w:p w:rsidR="00BB66E9" w:rsidRDefault="00BB66E9" w:rsidP="00BB66E9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200" w:lineRule="exact"/>
        <w:rPr>
          <w:sz w:val="20"/>
          <w:szCs w:val="20"/>
        </w:rPr>
      </w:pPr>
    </w:p>
    <w:p w:rsidR="00792476" w:rsidRDefault="00792476">
      <w:pPr>
        <w:spacing w:line="332" w:lineRule="exact"/>
        <w:rPr>
          <w:sz w:val="20"/>
          <w:szCs w:val="20"/>
        </w:rPr>
      </w:pPr>
    </w:p>
    <w:p w:rsidR="00BB66E9" w:rsidRDefault="00BB66E9">
      <w:pPr>
        <w:ind w:left="9540"/>
        <w:rPr>
          <w:rFonts w:eastAsia="Times New Roman"/>
          <w:sz w:val="24"/>
          <w:szCs w:val="24"/>
        </w:rPr>
      </w:pPr>
    </w:p>
    <w:p w:rsidR="00BB66E9" w:rsidRDefault="00BB66E9">
      <w:pPr>
        <w:ind w:left="9540"/>
        <w:rPr>
          <w:rFonts w:eastAsia="Times New Roman"/>
          <w:sz w:val="24"/>
          <w:szCs w:val="24"/>
        </w:rPr>
      </w:pPr>
    </w:p>
    <w:p w:rsidR="00BB66E9" w:rsidRDefault="00BB66E9">
      <w:pPr>
        <w:ind w:left="9540"/>
        <w:rPr>
          <w:rFonts w:eastAsia="Times New Roman"/>
          <w:sz w:val="24"/>
          <w:szCs w:val="24"/>
        </w:rPr>
      </w:pPr>
    </w:p>
    <w:p w:rsidR="00BB66E9" w:rsidRDefault="00BB66E9">
      <w:pPr>
        <w:ind w:left="9540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20</w:t>
      </w:r>
    </w:p>
    <w:p w:rsidR="00BB66E9" w:rsidRDefault="00BB66E9">
      <w:pPr>
        <w:ind w:left="9540"/>
        <w:rPr>
          <w:rFonts w:eastAsia="Times New Roman"/>
          <w:sz w:val="24"/>
          <w:szCs w:val="24"/>
        </w:rPr>
      </w:pPr>
    </w:p>
    <w:p w:rsidR="00792476" w:rsidRPr="00BB66E9" w:rsidRDefault="00792476" w:rsidP="00BB66E9">
      <w:pPr>
        <w:ind w:left="9540"/>
        <w:rPr>
          <w:sz w:val="20"/>
          <w:szCs w:val="20"/>
        </w:rPr>
        <w:sectPr w:rsidR="00792476" w:rsidRPr="00BB66E9">
          <w:type w:val="continuous"/>
          <w:pgSz w:w="11900" w:h="16838"/>
          <w:pgMar w:top="1096" w:right="646" w:bottom="22" w:left="1420" w:header="0" w:footer="0" w:gutter="0"/>
          <w:cols w:space="720" w:equalWidth="0">
            <w:col w:w="9840"/>
          </w:cols>
        </w:sectPr>
      </w:pPr>
    </w:p>
    <w:p w:rsidR="00792476" w:rsidRDefault="00792476" w:rsidP="00095B1E">
      <w:pPr>
        <w:rPr>
          <w:sz w:val="20"/>
          <w:szCs w:val="20"/>
        </w:rPr>
      </w:pPr>
    </w:p>
    <w:sectPr w:rsidR="00792476" w:rsidSect="00D062E1">
      <w:type w:val="continuous"/>
      <w:pgSz w:w="11900" w:h="16838"/>
      <w:pgMar w:top="1110" w:right="606" w:bottom="22" w:left="1420" w:header="0" w:footer="0" w:gutter="0"/>
      <w:cols w:space="720" w:equalWidth="0">
        <w:col w:w="9880"/>
      </w:cols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99"/>
    <w:multiLevelType w:val="hybridMultilevel"/>
    <w:tmpl w:val="D2709684"/>
    <w:lvl w:ilvl="0" w:tplc="ABA69E1A">
      <w:start w:val="1"/>
      <w:numFmt w:val="decimal"/>
      <w:lvlText w:val="%1)"/>
      <w:lvlJc w:val="left"/>
    </w:lvl>
    <w:lvl w:ilvl="1" w:tplc="C4384556">
      <w:numFmt w:val="decimal"/>
      <w:lvlText w:val=""/>
      <w:lvlJc w:val="left"/>
    </w:lvl>
    <w:lvl w:ilvl="2" w:tplc="4A82DBA2">
      <w:numFmt w:val="decimal"/>
      <w:lvlText w:val=""/>
      <w:lvlJc w:val="left"/>
    </w:lvl>
    <w:lvl w:ilvl="3" w:tplc="53F43348">
      <w:numFmt w:val="decimal"/>
      <w:lvlText w:val=""/>
      <w:lvlJc w:val="left"/>
    </w:lvl>
    <w:lvl w:ilvl="4" w:tplc="CC58065C">
      <w:numFmt w:val="decimal"/>
      <w:lvlText w:val=""/>
      <w:lvlJc w:val="left"/>
    </w:lvl>
    <w:lvl w:ilvl="5" w:tplc="303CDF34">
      <w:numFmt w:val="decimal"/>
      <w:lvlText w:val=""/>
      <w:lvlJc w:val="left"/>
    </w:lvl>
    <w:lvl w:ilvl="6" w:tplc="75C81848">
      <w:numFmt w:val="decimal"/>
      <w:lvlText w:val=""/>
      <w:lvlJc w:val="left"/>
    </w:lvl>
    <w:lvl w:ilvl="7" w:tplc="E95AC480">
      <w:numFmt w:val="decimal"/>
      <w:lvlText w:val=""/>
      <w:lvlJc w:val="left"/>
    </w:lvl>
    <w:lvl w:ilvl="8" w:tplc="16401AF6">
      <w:numFmt w:val="decimal"/>
      <w:lvlText w:val=""/>
      <w:lvlJc w:val="left"/>
    </w:lvl>
  </w:abstractNum>
  <w:abstractNum w:abstractNumId="1" w15:restartNumberingAfterBreak="0">
    <w:nsid w:val="00000124"/>
    <w:multiLevelType w:val="hybridMultilevel"/>
    <w:tmpl w:val="C9B0EC6C"/>
    <w:lvl w:ilvl="0" w:tplc="8C0AE982">
      <w:start w:val="1"/>
      <w:numFmt w:val="decimal"/>
      <w:lvlText w:val="%1)"/>
      <w:lvlJc w:val="left"/>
    </w:lvl>
    <w:lvl w:ilvl="1" w:tplc="DC2883F8">
      <w:numFmt w:val="decimal"/>
      <w:lvlText w:val=""/>
      <w:lvlJc w:val="left"/>
    </w:lvl>
    <w:lvl w:ilvl="2" w:tplc="4056A140">
      <w:numFmt w:val="decimal"/>
      <w:lvlText w:val=""/>
      <w:lvlJc w:val="left"/>
    </w:lvl>
    <w:lvl w:ilvl="3" w:tplc="8220A8D4">
      <w:numFmt w:val="decimal"/>
      <w:lvlText w:val=""/>
      <w:lvlJc w:val="left"/>
    </w:lvl>
    <w:lvl w:ilvl="4" w:tplc="7854CA60">
      <w:numFmt w:val="decimal"/>
      <w:lvlText w:val=""/>
      <w:lvlJc w:val="left"/>
    </w:lvl>
    <w:lvl w:ilvl="5" w:tplc="584262A8">
      <w:numFmt w:val="decimal"/>
      <w:lvlText w:val=""/>
      <w:lvlJc w:val="left"/>
    </w:lvl>
    <w:lvl w:ilvl="6" w:tplc="56963FE6">
      <w:numFmt w:val="decimal"/>
      <w:lvlText w:val=""/>
      <w:lvlJc w:val="left"/>
    </w:lvl>
    <w:lvl w:ilvl="7" w:tplc="C18EF716">
      <w:numFmt w:val="decimal"/>
      <w:lvlText w:val=""/>
      <w:lvlJc w:val="left"/>
    </w:lvl>
    <w:lvl w:ilvl="8" w:tplc="C59C79E0">
      <w:numFmt w:val="decimal"/>
      <w:lvlText w:val=""/>
      <w:lvlJc w:val="left"/>
    </w:lvl>
  </w:abstractNum>
  <w:abstractNum w:abstractNumId="2" w15:restartNumberingAfterBreak="0">
    <w:nsid w:val="0000074D"/>
    <w:multiLevelType w:val="hybridMultilevel"/>
    <w:tmpl w:val="32BCC89A"/>
    <w:lvl w:ilvl="0" w:tplc="71064E9A">
      <w:start w:val="1"/>
      <w:numFmt w:val="bullet"/>
      <w:lvlText w:val="В"/>
      <w:lvlJc w:val="left"/>
    </w:lvl>
    <w:lvl w:ilvl="1" w:tplc="F050E7B0">
      <w:numFmt w:val="decimal"/>
      <w:lvlText w:val=""/>
      <w:lvlJc w:val="left"/>
    </w:lvl>
    <w:lvl w:ilvl="2" w:tplc="EAF65C2E">
      <w:numFmt w:val="decimal"/>
      <w:lvlText w:val=""/>
      <w:lvlJc w:val="left"/>
    </w:lvl>
    <w:lvl w:ilvl="3" w:tplc="E5021488">
      <w:numFmt w:val="decimal"/>
      <w:lvlText w:val=""/>
      <w:lvlJc w:val="left"/>
    </w:lvl>
    <w:lvl w:ilvl="4" w:tplc="F744945C">
      <w:numFmt w:val="decimal"/>
      <w:lvlText w:val=""/>
      <w:lvlJc w:val="left"/>
    </w:lvl>
    <w:lvl w:ilvl="5" w:tplc="3C501272">
      <w:numFmt w:val="decimal"/>
      <w:lvlText w:val=""/>
      <w:lvlJc w:val="left"/>
    </w:lvl>
    <w:lvl w:ilvl="6" w:tplc="EDB616A4">
      <w:numFmt w:val="decimal"/>
      <w:lvlText w:val=""/>
      <w:lvlJc w:val="left"/>
    </w:lvl>
    <w:lvl w:ilvl="7" w:tplc="04964D32">
      <w:numFmt w:val="decimal"/>
      <w:lvlText w:val=""/>
      <w:lvlJc w:val="left"/>
    </w:lvl>
    <w:lvl w:ilvl="8" w:tplc="00E242F0">
      <w:numFmt w:val="decimal"/>
      <w:lvlText w:val=""/>
      <w:lvlJc w:val="left"/>
    </w:lvl>
  </w:abstractNum>
  <w:abstractNum w:abstractNumId="3" w15:restartNumberingAfterBreak="0">
    <w:nsid w:val="00000F3E"/>
    <w:multiLevelType w:val="hybridMultilevel"/>
    <w:tmpl w:val="C688EA7E"/>
    <w:lvl w:ilvl="0" w:tplc="AA809188">
      <w:start w:val="1"/>
      <w:numFmt w:val="bullet"/>
      <w:lvlText w:val="В"/>
      <w:lvlJc w:val="left"/>
    </w:lvl>
    <w:lvl w:ilvl="1" w:tplc="B448CFB2">
      <w:numFmt w:val="decimal"/>
      <w:lvlText w:val=""/>
      <w:lvlJc w:val="left"/>
    </w:lvl>
    <w:lvl w:ilvl="2" w:tplc="62F00000">
      <w:numFmt w:val="decimal"/>
      <w:lvlText w:val=""/>
      <w:lvlJc w:val="left"/>
    </w:lvl>
    <w:lvl w:ilvl="3" w:tplc="4F722826">
      <w:numFmt w:val="decimal"/>
      <w:lvlText w:val=""/>
      <w:lvlJc w:val="left"/>
    </w:lvl>
    <w:lvl w:ilvl="4" w:tplc="A37E9600">
      <w:numFmt w:val="decimal"/>
      <w:lvlText w:val=""/>
      <w:lvlJc w:val="left"/>
    </w:lvl>
    <w:lvl w:ilvl="5" w:tplc="0B9EF084">
      <w:numFmt w:val="decimal"/>
      <w:lvlText w:val=""/>
      <w:lvlJc w:val="left"/>
    </w:lvl>
    <w:lvl w:ilvl="6" w:tplc="938CC95E">
      <w:numFmt w:val="decimal"/>
      <w:lvlText w:val=""/>
      <w:lvlJc w:val="left"/>
    </w:lvl>
    <w:lvl w:ilvl="7" w:tplc="C21C4C1C">
      <w:numFmt w:val="decimal"/>
      <w:lvlText w:val=""/>
      <w:lvlJc w:val="left"/>
    </w:lvl>
    <w:lvl w:ilvl="8" w:tplc="34807FCA">
      <w:numFmt w:val="decimal"/>
      <w:lvlText w:val=""/>
      <w:lvlJc w:val="left"/>
    </w:lvl>
  </w:abstractNum>
  <w:abstractNum w:abstractNumId="4" w15:restartNumberingAfterBreak="0">
    <w:nsid w:val="00001547"/>
    <w:multiLevelType w:val="hybridMultilevel"/>
    <w:tmpl w:val="AC78FA08"/>
    <w:lvl w:ilvl="0" w:tplc="D2825B90">
      <w:start w:val="1"/>
      <w:numFmt w:val="decimal"/>
      <w:lvlText w:val="%1"/>
      <w:lvlJc w:val="left"/>
    </w:lvl>
    <w:lvl w:ilvl="1" w:tplc="3ED03608">
      <w:start w:val="2"/>
      <w:numFmt w:val="decimal"/>
      <w:lvlText w:val="%2)"/>
      <w:lvlJc w:val="left"/>
    </w:lvl>
    <w:lvl w:ilvl="2" w:tplc="1C9E55E6">
      <w:start w:val="1"/>
      <w:numFmt w:val="decimal"/>
      <w:lvlText w:val="%3"/>
      <w:lvlJc w:val="left"/>
    </w:lvl>
    <w:lvl w:ilvl="3" w:tplc="CC1CE6F8">
      <w:numFmt w:val="decimal"/>
      <w:lvlText w:val=""/>
      <w:lvlJc w:val="left"/>
    </w:lvl>
    <w:lvl w:ilvl="4" w:tplc="54E075FC">
      <w:numFmt w:val="decimal"/>
      <w:lvlText w:val=""/>
      <w:lvlJc w:val="left"/>
    </w:lvl>
    <w:lvl w:ilvl="5" w:tplc="DC7658E6">
      <w:numFmt w:val="decimal"/>
      <w:lvlText w:val=""/>
      <w:lvlJc w:val="left"/>
    </w:lvl>
    <w:lvl w:ilvl="6" w:tplc="03260BC2">
      <w:numFmt w:val="decimal"/>
      <w:lvlText w:val=""/>
      <w:lvlJc w:val="left"/>
    </w:lvl>
    <w:lvl w:ilvl="7" w:tplc="4E50B532">
      <w:numFmt w:val="decimal"/>
      <w:lvlText w:val=""/>
      <w:lvlJc w:val="left"/>
    </w:lvl>
    <w:lvl w:ilvl="8" w:tplc="DD8A7990">
      <w:numFmt w:val="decimal"/>
      <w:lvlText w:val=""/>
      <w:lvlJc w:val="left"/>
    </w:lvl>
  </w:abstractNum>
  <w:abstractNum w:abstractNumId="5" w15:restartNumberingAfterBreak="0">
    <w:nsid w:val="00002D12"/>
    <w:multiLevelType w:val="hybridMultilevel"/>
    <w:tmpl w:val="D15E8CC8"/>
    <w:lvl w:ilvl="0" w:tplc="602CEF40">
      <w:start w:val="1"/>
      <w:numFmt w:val="bullet"/>
      <w:lvlText w:val="и"/>
      <w:lvlJc w:val="left"/>
    </w:lvl>
    <w:lvl w:ilvl="1" w:tplc="EA6267DA">
      <w:start w:val="1"/>
      <w:numFmt w:val="bullet"/>
      <w:lvlText w:val="В"/>
      <w:lvlJc w:val="left"/>
    </w:lvl>
    <w:lvl w:ilvl="2" w:tplc="9EA4904E">
      <w:numFmt w:val="decimal"/>
      <w:lvlText w:val=""/>
      <w:lvlJc w:val="left"/>
    </w:lvl>
    <w:lvl w:ilvl="3" w:tplc="7F347000">
      <w:numFmt w:val="decimal"/>
      <w:lvlText w:val=""/>
      <w:lvlJc w:val="left"/>
    </w:lvl>
    <w:lvl w:ilvl="4" w:tplc="44A86F88">
      <w:numFmt w:val="decimal"/>
      <w:lvlText w:val=""/>
      <w:lvlJc w:val="left"/>
    </w:lvl>
    <w:lvl w:ilvl="5" w:tplc="2FC64504">
      <w:numFmt w:val="decimal"/>
      <w:lvlText w:val=""/>
      <w:lvlJc w:val="left"/>
    </w:lvl>
    <w:lvl w:ilvl="6" w:tplc="24C29350">
      <w:numFmt w:val="decimal"/>
      <w:lvlText w:val=""/>
      <w:lvlJc w:val="left"/>
    </w:lvl>
    <w:lvl w:ilvl="7" w:tplc="E2743B70">
      <w:numFmt w:val="decimal"/>
      <w:lvlText w:val=""/>
      <w:lvlJc w:val="left"/>
    </w:lvl>
    <w:lvl w:ilvl="8" w:tplc="C562DB78">
      <w:numFmt w:val="decimal"/>
      <w:lvlText w:val=""/>
      <w:lvlJc w:val="left"/>
    </w:lvl>
  </w:abstractNum>
  <w:abstractNum w:abstractNumId="6" w15:restartNumberingAfterBreak="0">
    <w:nsid w:val="0000305E"/>
    <w:multiLevelType w:val="hybridMultilevel"/>
    <w:tmpl w:val="F404DD50"/>
    <w:lvl w:ilvl="0" w:tplc="DCAC2D22">
      <w:start w:val="1"/>
      <w:numFmt w:val="bullet"/>
      <w:lvlText w:val="В"/>
      <w:lvlJc w:val="left"/>
    </w:lvl>
    <w:lvl w:ilvl="1" w:tplc="D58E270A">
      <w:numFmt w:val="decimal"/>
      <w:lvlText w:val=""/>
      <w:lvlJc w:val="left"/>
    </w:lvl>
    <w:lvl w:ilvl="2" w:tplc="11984C8A">
      <w:numFmt w:val="decimal"/>
      <w:lvlText w:val=""/>
      <w:lvlJc w:val="left"/>
    </w:lvl>
    <w:lvl w:ilvl="3" w:tplc="CA84BCAC">
      <w:numFmt w:val="decimal"/>
      <w:lvlText w:val=""/>
      <w:lvlJc w:val="left"/>
    </w:lvl>
    <w:lvl w:ilvl="4" w:tplc="9684CD64">
      <w:numFmt w:val="decimal"/>
      <w:lvlText w:val=""/>
      <w:lvlJc w:val="left"/>
    </w:lvl>
    <w:lvl w:ilvl="5" w:tplc="F698B81E">
      <w:numFmt w:val="decimal"/>
      <w:lvlText w:val=""/>
      <w:lvlJc w:val="left"/>
    </w:lvl>
    <w:lvl w:ilvl="6" w:tplc="FE1AB3B8">
      <w:numFmt w:val="decimal"/>
      <w:lvlText w:val=""/>
      <w:lvlJc w:val="left"/>
    </w:lvl>
    <w:lvl w:ilvl="7" w:tplc="1EF88E6A">
      <w:numFmt w:val="decimal"/>
      <w:lvlText w:val=""/>
      <w:lvlJc w:val="left"/>
    </w:lvl>
    <w:lvl w:ilvl="8" w:tplc="EBA4767A">
      <w:numFmt w:val="decimal"/>
      <w:lvlText w:val=""/>
      <w:lvlJc w:val="left"/>
    </w:lvl>
  </w:abstractNum>
  <w:abstractNum w:abstractNumId="7" w15:restartNumberingAfterBreak="0">
    <w:nsid w:val="0000390C"/>
    <w:multiLevelType w:val="hybridMultilevel"/>
    <w:tmpl w:val="18D04288"/>
    <w:lvl w:ilvl="0" w:tplc="CE8078AE">
      <w:start w:val="1"/>
      <w:numFmt w:val="bullet"/>
      <w:lvlText w:val="В"/>
      <w:lvlJc w:val="left"/>
    </w:lvl>
    <w:lvl w:ilvl="1" w:tplc="40E4D6EE">
      <w:numFmt w:val="decimal"/>
      <w:lvlText w:val=""/>
      <w:lvlJc w:val="left"/>
    </w:lvl>
    <w:lvl w:ilvl="2" w:tplc="FA5648D6">
      <w:numFmt w:val="decimal"/>
      <w:lvlText w:val=""/>
      <w:lvlJc w:val="left"/>
    </w:lvl>
    <w:lvl w:ilvl="3" w:tplc="9F3AFB94">
      <w:numFmt w:val="decimal"/>
      <w:lvlText w:val=""/>
      <w:lvlJc w:val="left"/>
    </w:lvl>
    <w:lvl w:ilvl="4" w:tplc="0F2439FC">
      <w:numFmt w:val="decimal"/>
      <w:lvlText w:val=""/>
      <w:lvlJc w:val="left"/>
    </w:lvl>
    <w:lvl w:ilvl="5" w:tplc="F912D33C">
      <w:numFmt w:val="decimal"/>
      <w:lvlText w:val=""/>
      <w:lvlJc w:val="left"/>
    </w:lvl>
    <w:lvl w:ilvl="6" w:tplc="2878C802">
      <w:numFmt w:val="decimal"/>
      <w:lvlText w:val=""/>
      <w:lvlJc w:val="left"/>
    </w:lvl>
    <w:lvl w:ilvl="7" w:tplc="94F2A3D4">
      <w:numFmt w:val="decimal"/>
      <w:lvlText w:val=""/>
      <w:lvlJc w:val="left"/>
    </w:lvl>
    <w:lvl w:ilvl="8" w:tplc="9BD6DED8">
      <w:numFmt w:val="decimal"/>
      <w:lvlText w:val=""/>
      <w:lvlJc w:val="left"/>
    </w:lvl>
  </w:abstractNum>
  <w:abstractNum w:abstractNumId="8" w15:restartNumberingAfterBreak="0">
    <w:nsid w:val="000039B3"/>
    <w:multiLevelType w:val="hybridMultilevel"/>
    <w:tmpl w:val="5F6E8F40"/>
    <w:lvl w:ilvl="0" w:tplc="18AE09D2">
      <w:start w:val="1"/>
      <w:numFmt w:val="bullet"/>
      <w:lvlText w:val="В"/>
      <w:lvlJc w:val="left"/>
    </w:lvl>
    <w:lvl w:ilvl="1" w:tplc="322C2F10">
      <w:numFmt w:val="decimal"/>
      <w:lvlText w:val=""/>
      <w:lvlJc w:val="left"/>
    </w:lvl>
    <w:lvl w:ilvl="2" w:tplc="D764D38A">
      <w:numFmt w:val="decimal"/>
      <w:lvlText w:val=""/>
      <w:lvlJc w:val="left"/>
    </w:lvl>
    <w:lvl w:ilvl="3" w:tplc="E86063EC">
      <w:numFmt w:val="decimal"/>
      <w:lvlText w:val=""/>
      <w:lvlJc w:val="left"/>
    </w:lvl>
    <w:lvl w:ilvl="4" w:tplc="DF4AD0E6">
      <w:numFmt w:val="decimal"/>
      <w:lvlText w:val=""/>
      <w:lvlJc w:val="left"/>
    </w:lvl>
    <w:lvl w:ilvl="5" w:tplc="99FA8F94">
      <w:numFmt w:val="decimal"/>
      <w:lvlText w:val=""/>
      <w:lvlJc w:val="left"/>
    </w:lvl>
    <w:lvl w:ilvl="6" w:tplc="A5D20486">
      <w:numFmt w:val="decimal"/>
      <w:lvlText w:val=""/>
      <w:lvlJc w:val="left"/>
    </w:lvl>
    <w:lvl w:ilvl="7" w:tplc="DFB257EA">
      <w:numFmt w:val="decimal"/>
      <w:lvlText w:val=""/>
      <w:lvlJc w:val="left"/>
    </w:lvl>
    <w:lvl w:ilvl="8" w:tplc="3C62DA4A">
      <w:numFmt w:val="decimal"/>
      <w:lvlText w:val=""/>
      <w:lvlJc w:val="left"/>
    </w:lvl>
  </w:abstractNum>
  <w:abstractNum w:abstractNumId="9" w15:restartNumberingAfterBreak="0">
    <w:nsid w:val="0000440D"/>
    <w:multiLevelType w:val="hybridMultilevel"/>
    <w:tmpl w:val="C6D8EC9E"/>
    <w:lvl w:ilvl="0" w:tplc="1032C10A">
      <w:start w:val="1"/>
      <w:numFmt w:val="bullet"/>
      <w:lvlText w:val="В"/>
      <w:lvlJc w:val="left"/>
    </w:lvl>
    <w:lvl w:ilvl="1" w:tplc="33AA7D08">
      <w:numFmt w:val="decimal"/>
      <w:lvlText w:val=""/>
      <w:lvlJc w:val="left"/>
    </w:lvl>
    <w:lvl w:ilvl="2" w:tplc="30C8B8E8">
      <w:numFmt w:val="decimal"/>
      <w:lvlText w:val=""/>
      <w:lvlJc w:val="left"/>
    </w:lvl>
    <w:lvl w:ilvl="3" w:tplc="39FAA520">
      <w:numFmt w:val="decimal"/>
      <w:lvlText w:val=""/>
      <w:lvlJc w:val="left"/>
    </w:lvl>
    <w:lvl w:ilvl="4" w:tplc="67F48EE0">
      <w:numFmt w:val="decimal"/>
      <w:lvlText w:val=""/>
      <w:lvlJc w:val="left"/>
    </w:lvl>
    <w:lvl w:ilvl="5" w:tplc="9D601B96">
      <w:numFmt w:val="decimal"/>
      <w:lvlText w:val=""/>
      <w:lvlJc w:val="left"/>
    </w:lvl>
    <w:lvl w:ilvl="6" w:tplc="AC945388">
      <w:numFmt w:val="decimal"/>
      <w:lvlText w:val=""/>
      <w:lvlJc w:val="left"/>
    </w:lvl>
    <w:lvl w:ilvl="7" w:tplc="13448EAA">
      <w:numFmt w:val="decimal"/>
      <w:lvlText w:val=""/>
      <w:lvlJc w:val="left"/>
    </w:lvl>
    <w:lvl w:ilvl="8" w:tplc="8F2AC11E">
      <w:numFmt w:val="decimal"/>
      <w:lvlText w:val=""/>
      <w:lvlJc w:val="left"/>
    </w:lvl>
  </w:abstractNum>
  <w:abstractNum w:abstractNumId="10" w15:restartNumberingAfterBreak="0">
    <w:nsid w:val="0000491C"/>
    <w:multiLevelType w:val="hybridMultilevel"/>
    <w:tmpl w:val="58064984"/>
    <w:lvl w:ilvl="0" w:tplc="B05C5BD0">
      <w:start w:val="1"/>
      <w:numFmt w:val="bullet"/>
      <w:lvlText w:val="В"/>
      <w:lvlJc w:val="left"/>
    </w:lvl>
    <w:lvl w:ilvl="1" w:tplc="9766B7C6">
      <w:numFmt w:val="decimal"/>
      <w:lvlText w:val=""/>
      <w:lvlJc w:val="left"/>
    </w:lvl>
    <w:lvl w:ilvl="2" w:tplc="B5063F98">
      <w:numFmt w:val="decimal"/>
      <w:lvlText w:val=""/>
      <w:lvlJc w:val="left"/>
    </w:lvl>
    <w:lvl w:ilvl="3" w:tplc="FE50C6E0">
      <w:numFmt w:val="decimal"/>
      <w:lvlText w:val=""/>
      <w:lvlJc w:val="left"/>
    </w:lvl>
    <w:lvl w:ilvl="4" w:tplc="2064F772">
      <w:numFmt w:val="decimal"/>
      <w:lvlText w:val=""/>
      <w:lvlJc w:val="left"/>
    </w:lvl>
    <w:lvl w:ilvl="5" w:tplc="8F6456C0">
      <w:numFmt w:val="decimal"/>
      <w:lvlText w:val=""/>
      <w:lvlJc w:val="left"/>
    </w:lvl>
    <w:lvl w:ilvl="6" w:tplc="8B9A1AC6">
      <w:numFmt w:val="decimal"/>
      <w:lvlText w:val=""/>
      <w:lvlJc w:val="left"/>
    </w:lvl>
    <w:lvl w:ilvl="7" w:tplc="A73660A4">
      <w:numFmt w:val="decimal"/>
      <w:lvlText w:val=""/>
      <w:lvlJc w:val="left"/>
    </w:lvl>
    <w:lvl w:ilvl="8" w:tplc="CE5669F8">
      <w:numFmt w:val="decimal"/>
      <w:lvlText w:val=""/>
      <w:lvlJc w:val="left"/>
    </w:lvl>
  </w:abstractNum>
  <w:abstractNum w:abstractNumId="11" w15:restartNumberingAfterBreak="0">
    <w:nsid w:val="00004D06"/>
    <w:multiLevelType w:val="hybridMultilevel"/>
    <w:tmpl w:val="DA4ADD0A"/>
    <w:lvl w:ilvl="0" w:tplc="64D8136A">
      <w:start w:val="1"/>
      <w:numFmt w:val="bullet"/>
      <w:lvlText w:val="В"/>
      <w:lvlJc w:val="left"/>
    </w:lvl>
    <w:lvl w:ilvl="1" w:tplc="43EC4842">
      <w:numFmt w:val="decimal"/>
      <w:lvlText w:val=""/>
      <w:lvlJc w:val="left"/>
    </w:lvl>
    <w:lvl w:ilvl="2" w:tplc="6AFCA148">
      <w:numFmt w:val="decimal"/>
      <w:lvlText w:val=""/>
      <w:lvlJc w:val="left"/>
    </w:lvl>
    <w:lvl w:ilvl="3" w:tplc="E34439C2">
      <w:numFmt w:val="decimal"/>
      <w:lvlText w:val=""/>
      <w:lvlJc w:val="left"/>
    </w:lvl>
    <w:lvl w:ilvl="4" w:tplc="3EAA7D84">
      <w:numFmt w:val="decimal"/>
      <w:lvlText w:val=""/>
      <w:lvlJc w:val="left"/>
    </w:lvl>
    <w:lvl w:ilvl="5" w:tplc="B2888B38">
      <w:numFmt w:val="decimal"/>
      <w:lvlText w:val=""/>
      <w:lvlJc w:val="left"/>
    </w:lvl>
    <w:lvl w:ilvl="6" w:tplc="6EE6CDD2">
      <w:numFmt w:val="decimal"/>
      <w:lvlText w:val=""/>
      <w:lvlJc w:val="left"/>
    </w:lvl>
    <w:lvl w:ilvl="7" w:tplc="98BCF9A0">
      <w:numFmt w:val="decimal"/>
      <w:lvlText w:val=""/>
      <w:lvlJc w:val="left"/>
    </w:lvl>
    <w:lvl w:ilvl="8" w:tplc="03A2B706">
      <w:numFmt w:val="decimal"/>
      <w:lvlText w:val=""/>
      <w:lvlJc w:val="left"/>
    </w:lvl>
  </w:abstractNum>
  <w:abstractNum w:abstractNumId="12" w15:restartNumberingAfterBreak="0">
    <w:nsid w:val="00004DB7"/>
    <w:multiLevelType w:val="hybridMultilevel"/>
    <w:tmpl w:val="EF400B0E"/>
    <w:lvl w:ilvl="0" w:tplc="989AEEF6">
      <w:start w:val="1"/>
      <w:numFmt w:val="decimal"/>
      <w:lvlText w:val="%1"/>
      <w:lvlJc w:val="left"/>
    </w:lvl>
    <w:lvl w:ilvl="1" w:tplc="EDC2B858">
      <w:start w:val="1"/>
      <w:numFmt w:val="decimal"/>
      <w:lvlText w:val="%2"/>
      <w:lvlJc w:val="left"/>
    </w:lvl>
    <w:lvl w:ilvl="2" w:tplc="8F567648">
      <w:start w:val="1"/>
      <w:numFmt w:val="decimal"/>
      <w:lvlText w:val="%3)"/>
      <w:lvlJc w:val="left"/>
    </w:lvl>
    <w:lvl w:ilvl="3" w:tplc="4BAEEA7C">
      <w:numFmt w:val="decimal"/>
      <w:lvlText w:val=""/>
      <w:lvlJc w:val="left"/>
    </w:lvl>
    <w:lvl w:ilvl="4" w:tplc="5C244D4C">
      <w:numFmt w:val="decimal"/>
      <w:lvlText w:val=""/>
      <w:lvlJc w:val="left"/>
    </w:lvl>
    <w:lvl w:ilvl="5" w:tplc="C4129EA0">
      <w:numFmt w:val="decimal"/>
      <w:lvlText w:val=""/>
      <w:lvlJc w:val="left"/>
    </w:lvl>
    <w:lvl w:ilvl="6" w:tplc="07688D18">
      <w:numFmt w:val="decimal"/>
      <w:lvlText w:val=""/>
      <w:lvlJc w:val="left"/>
    </w:lvl>
    <w:lvl w:ilvl="7" w:tplc="69904DF8">
      <w:numFmt w:val="decimal"/>
      <w:lvlText w:val=""/>
      <w:lvlJc w:val="left"/>
    </w:lvl>
    <w:lvl w:ilvl="8" w:tplc="8D9E6650">
      <w:numFmt w:val="decimal"/>
      <w:lvlText w:val=""/>
      <w:lvlJc w:val="left"/>
    </w:lvl>
  </w:abstractNum>
  <w:abstractNum w:abstractNumId="13" w15:restartNumberingAfterBreak="0">
    <w:nsid w:val="00004DC8"/>
    <w:multiLevelType w:val="hybridMultilevel"/>
    <w:tmpl w:val="401CC6FE"/>
    <w:lvl w:ilvl="0" w:tplc="9C4A43B6">
      <w:start w:val="1"/>
      <w:numFmt w:val="bullet"/>
      <w:lvlText w:val="В"/>
      <w:lvlJc w:val="left"/>
    </w:lvl>
    <w:lvl w:ilvl="1" w:tplc="2BE2D77E">
      <w:numFmt w:val="decimal"/>
      <w:lvlText w:val=""/>
      <w:lvlJc w:val="left"/>
    </w:lvl>
    <w:lvl w:ilvl="2" w:tplc="874E4EAA">
      <w:numFmt w:val="decimal"/>
      <w:lvlText w:val=""/>
      <w:lvlJc w:val="left"/>
    </w:lvl>
    <w:lvl w:ilvl="3" w:tplc="571E9B64">
      <w:numFmt w:val="decimal"/>
      <w:lvlText w:val=""/>
      <w:lvlJc w:val="left"/>
    </w:lvl>
    <w:lvl w:ilvl="4" w:tplc="CB6C8B66">
      <w:numFmt w:val="decimal"/>
      <w:lvlText w:val=""/>
      <w:lvlJc w:val="left"/>
    </w:lvl>
    <w:lvl w:ilvl="5" w:tplc="5F68A2E0">
      <w:numFmt w:val="decimal"/>
      <w:lvlText w:val=""/>
      <w:lvlJc w:val="left"/>
    </w:lvl>
    <w:lvl w:ilvl="6" w:tplc="FA5C2CA4">
      <w:numFmt w:val="decimal"/>
      <w:lvlText w:val=""/>
      <w:lvlJc w:val="left"/>
    </w:lvl>
    <w:lvl w:ilvl="7" w:tplc="DBE0BC8A">
      <w:numFmt w:val="decimal"/>
      <w:lvlText w:val=""/>
      <w:lvlJc w:val="left"/>
    </w:lvl>
    <w:lvl w:ilvl="8" w:tplc="6ADCD79E">
      <w:numFmt w:val="decimal"/>
      <w:lvlText w:val=""/>
      <w:lvlJc w:val="left"/>
    </w:lvl>
  </w:abstractNum>
  <w:abstractNum w:abstractNumId="14" w15:restartNumberingAfterBreak="0">
    <w:nsid w:val="000054DE"/>
    <w:multiLevelType w:val="hybridMultilevel"/>
    <w:tmpl w:val="26E69D12"/>
    <w:lvl w:ilvl="0" w:tplc="6AA2336E">
      <w:start w:val="3"/>
      <w:numFmt w:val="decimal"/>
      <w:lvlText w:val="%1)"/>
      <w:lvlJc w:val="left"/>
    </w:lvl>
    <w:lvl w:ilvl="1" w:tplc="816463D4">
      <w:start w:val="1"/>
      <w:numFmt w:val="decimal"/>
      <w:lvlText w:val="%2"/>
      <w:lvlJc w:val="left"/>
    </w:lvl>
    <w:lvl w:ilvl="2" w:tplc="4E243D26">
      <w:start w:val="1"/>
      <w:numFmt w:val="decimal"/>
      <w:lvlText w:val="%3"/>
      <w:lvlJc w:val="left"/>
    </w:lvl>
    <w:lvl w:ilvl="3" w:tplc="5656852E">
      <w:numFmt w:val="decimal"/>
      <w:lvlText w:val=""/>
      <w:lvlJc w:val="left"/>
    </w:lvl>
    <w:lvl w:ilvl="4" w:tplc="B1B88912">
      <w:numFmt w:val="decimal"/>
      <w:lvlText w:val=""/>
      <w:lvlJc w:val="left"/>
    </w:lvl>
    <w:lvl w:ilvl="5" w:tplc="EC4E1A34">
      <w:numFmt w:val="decimal"/>
      <w:lvlText w:val=""/>
      <w:lvlJc w:val="left"/>
    </w:lvl>
    <w:lvl w:ilvl="6" w:tplc="964C4C4A">
      <w:numFmt w:val="decimal"/>
      <w:lvlText w:val=""/>
      <w:lvlJc w:val="left"/>
    </w:lvl>
    <w:lvl w:ilvl="7" w:tplc="41C2225C">
      <w:numFmt w:val="decimal"/>
      <w:lvlText w:val=""/>
      <w:lvlJc w:val="left"/>
    </w:lvl>
    <w:lvl w:ilvl="8" w:tplc="A70E6D44">
      <w:numFmt w:val="decimal"/>
      <w:lvlText w:val=""/>
      <w:lvlJc w:val="left"/>
    </w:lvl>
  </w:abstractNum>
  <w:abstractNum w:abstractNumId="15" w15:restartNumberingAfterBreak="0">
    <w:nsid w:val="00006443"/>
    <w:multiLevelType w:val="hybridMultilevel"/>
    <w:tmpl w:val="797E5022"/>
    <w:lvl w:ilvl="0" w:tplc="BECAE932">
      <w:start w:val="1"/>
      <w:numFmt w:val="bullet"/>
      <w:lvlText w:val="В"/>
      <w:lvlJc w:val="left"/>
    </w:lvl>
    <w:lvl w:ilvl="1" w:tplc="D858245E">
      <w:numFmt w:val="decimal"/>
      <w:lvlText w:val=""/>
      <w:lvlJc w:val="left"/>
    </w:lvl>
    <w:lvl w:ilvl="2" w:tplc="7C60EFBC">
      <w:numFmt w:val="decimal"/>
      <w:lvlText w:val=""/>
      <w:lvlJc w:val="left"/>
    </w:lvl>
    <w:lvl w:ilvl="3" w:tplc="9CCE031A">
      <w:numFmt w:val="decimal"/>
      <w:lvlText w:val=""/>
      <w:lvlJc w:val="left"/>
    </w:lvl>
    <w:lvl w:ilvl="4" w:tplc="60A07978">
      <w:numFmt w:val="decimal"/>
      <w:lvlText w:val=""/>
      <w:lvlJc w:val="left"/>
    </w:lvl>
    <w:lvl w:ilvl="5" w:tplc="82C06BDC">
      <w:numFmt w:val="decimal"/>
      <w:lvlText w:val=""/>
      <w:lvlJc w:val="left"/>
    </w:lvl>
    <w:lvl w:ilvl="6" w:tplc="54940A34">
      <w:numFmt w:val="decimal"/>
      <w:lvlText w:val=""/>
      <w:lvlJc w:val="left"/>
    </w:lvl>
    <w:lvl w:ilvl="7" w:tplc="BBDECDC4">
      <w:numFmt w:val="decimal"/>
      <w:lvlText w:val=""/>
      <w:lvlJc w:val="left"/>
    </w:lvl>
    <w:lvl w:ilvl="8" w:tplc="7B26CE50">
      <w:numFmt w:val="decimal"/>
      <w:lvlText w:val=""/>
      <w:lvlJc w:val="left"/>
    </w:lvl>
  </w:abstractNum>
  <w:abstractNum w:abstractNumId="16" w15:restartNumberingAfterBreak="0">
    <w:nsid w:val="000066BB"/>
    <w:multiLevelType w:val="hybridMultilevel"/>
    <w:tmpl w:val="63461054"/>
    <w:lvl w:ilvl="0" w:tplc="DB5AC6B4">
      <w:numFmt w:val="decimal"/>
      <w:lvlText w:val="%1)"/>
      <w:lvlJc w:val="left"/>
    </w:lvl>
    <w:lvl w:ilvl="1" w:tplc="A42CAB0C">
      <w:numFmt w:val="decimal"/>
      <w:lvlText w:val="%2."/>
      <w:lvlJc w:val="left"/>
    </w:lvl>
    <w:lvl w:ilvl="2" w:tplc="711CB876">
      <w:start w:val="1"/>
      <w:numFmt w:val="bullet"/>
      <w:lvlText w:val="В"/>
      <w:lvlJc w:val="left"/>
    </w:lvl>
    <w:lvl w:ilvl="3" w:tplc="FC921602">
      <w:numFmt w:val="decimal"/>
      <w:lvlText w:val=""/>
      <w:lvlJc w:val="left"/>
    </w:lvl>
    <w:lvl w:ilvl="4" w:tplc="B69A9F34">
      <w:numFmt w:val="decimal"/>
      <w:lvlText w:val=""/>
      <w:lvlJc w:val="left"/>
    </w:lvl>
    <w:lvl w:ilvl="5" w:tplc="1818B278">
      <w:numFmt w:val="decimal"/>
      <w:lvlText w:val=""/>
      <w:lvlJc w:val="left"/>
    </w:lvl>
    <w:lvl w:ilvl="6" w:tplc="18689602">
      <w:numFmt w:val="decimal"/>
      <w:lvlText w:val=""/>
      <w:lvlJc w:val="left"/>
    </w:lvl>
    <w:lvl w:ilvl="7" w:tplc="3A042600">
      <w:numFmt w:val="decimal"/>
      <w:lvlText w:val=""/>
      <w:lvlJc w:val="left"/>
    </w:lvl>
    <w:lvl w:ilvl="8" w:tplc="408212A0">
      <w:numFmt w:val="decimal"/>
      <w:lvlText w:val=""/>
      <w:lvlJc w:val="left"/>
    </w:lvl>
  </w:abstractNum>
  <w:abstractNum w:abstractNumId="17" w15:restartNumberingAfterBreak="0">
    <w:nsid w:val="00007E87"/>
    <w:multiLevelType w:val="hybridMultilevel"/>
    <w:tmpl w:val="B6BA922E"/>
    <w:lvl w:ilvl="0" w:tplc="573ACDFE">
      <w:start w:val="1"/>
      <w:numFmt w:val="bullet"/>
      <w:lvlText w:val="-"/>
      <w:lvlJc w:val="left"/>
    </w:lvl>
    <w:lvl w:ilvl="1" w:tplc="10A6165A">
      <w:numFmt w:val="decimal"/>
      <w:lvlText w:val=""/>
      <w:lvlJc w:val="left"/>
    </w:lvl>
    <w:lvl w:ilvl="2" w:tplc="EAB6DE3E">
      <w:numFmt w:val="decimal"/>
      <w:lvlText w:val=""/>
      <w:lvlJc w:val="left"/>
    </w:lvl>
    <w:lvl w:ilvl="3" w:tplc="7ECE04CE">
      <w:numFmt w:val="decimal"/>
      <w:lvlText w:val=""/>
      <w:lvlJc w:val="left"/>
    </w:lvl>
    <w:lvl w:ilvl="4" w:tplc="B7E45E2A">
      <w:numFmt w:val="decimal"/>
      <w:lvlText w:val=""/>
      <w:lvlJc w:val="left"/>
    </w:lvl>
    <w:lvl w:ilvl="5" w:tplc="E6BEAB34">
      <w:numFmt w:val="decimal"/>
      <w:lvlText w:val=""/>
      <w:lvlJc w:val="left"/>
    </w:lvl>
    <w:lvl w:ilvl="6" w:tplc="6400E4EC">
      <w:numFmt w:val="decimal"/>
      <w:lvlText w:val=""/>
      <w:lvlJc w:val="left"/>
    </w:lvl>
    <w:lvl w:ilvl="7" w:tplc="CA128A80">
      <w:numFmt w:val="decimal"/>
      <w:lvlText w:val=""/>
      <w:lvlJc w:val="left"/>
    </w:lvl>
    <w:lvl w:ilvl="8" w:tplc="C1042718">
      <w:numFmt w:val="decimal"/>
      <w:lvlText w:val=""/>
      <w:lvlJc w:val="left"/>
    </w:lvl>
  </w:abstractNum>
  <w:num w:numId="1" w16cid:durableId="229199319">
    <w:abstractNumId w:val="17"/>
  </w:num>
  <w:num w:numId="2" w16cid:durableId="429130454">
    <w:abstractNumId w:val="7"/>
  </w:num>
  <w:num w:numId="3" w16cid:durableId="599024841">
    <w:abstractNumId w:val="3"/>
  </w:num>
  <w:num w:numId="4" w16cid:durableId="950479591">
    <w:abstractNumId w:val="0"/>
  </w:num>
  <w:num w:numId="5" w16cid:durableId="316374609">
    <w:abstractNumId w:val="1"/>
  </w:num>
  <w:num w:numId="6" w16cid:durableId="1625965175">
    <w:abstractNumId w:val="6"/>
  </w:num>
  <w:num w:numId="7" w16cid:durableId="1997343135">
    <w:abstractNumId w:val="9"/>
  </w:num>
  <w:num w:numId="8" w16cid:durableId="1387297700">
    <w:abstractNumId w:val="10"/>
  </w:num>
  <w:num w:numId="9" w16cid:durableId="1045985602">
    <w:abstractNumId w:val="11"/>
  </w:num>
  <w:num w:numId="10" w16cid:durableId="1124424283">
    <w:abstractNumId w:val="12"/>
  </w:num>
  <w:num w:numId="11" w16cid:durableId="1398043522">
    <w:abstractNumId w:val="4"/>
  </w:num>
  <w:num w:numId="12" w16cid:durableId="1989627515">
    <w:abstractNumId w:val="14"/>
  </w:num>
  <w:num w:numId="13" w16cid:durableId="1966735504">
    <w:abstractNumId w:val="8"/>
  </w:num>
  <w:num w:numId="14" w16cid:durableId="1727216302">
    <w:abstractNumId w:val="5"/>
  </w:num>
  <w:num w:numId="15" w16cid:durableId="1861896979">
    <w:abstractNumId w:val="2"/>
  </w:num>
  <w:num w:numId="16" w16cid:durableId="971013968">
    <w:abstractNumId w:val="13"/>
  </w:num>
  <w:num w:numId="17" w16cid:durableId="450590335">
    <w:abstractNumId w:val="15"/>
  </w:num>
  <w:num w:numId="18" w16cid:durableId="1274553786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20"/>
  <w:characterSpacingControl w:val="doNotCompress"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92476"/>
    <w:rsid w:val="00092BD6"/>
    <w:rsid w:val="00095B1E"/>
    <w:rsid w:val="000A49E4"/>
    <w:rsid w:val="001140BA"/>
    <w:rsid w:val="001A5567"/>
    <w:rsid w:val="002310A7"/>
    <w:rsid w:val="00237FEC"/>
    <w:rsid w:val="002735A8"/>
    <w:rsid w:val="0027419E"/>
    <w:rsid w:val="00390598"/>
    <w:rsid w:val="003C7B90"/>
    <w:rsid w:val="003E4628"/>
    <w:rsid w:val="004735A5"/>
    <w:rsid w:val="004B73BD"/>
    <w:rsid w:val="00520F5A"/>
    <w:rsid w:val="006653C9"/>
    <w:rsid w:val="006C2198"/>
    <w:rsid w:val="007231B2"/>
    <w:rsid w:val="00725252"/>
    <w:rsid w:val="00756D4E"/>
    <w:rsid w:val="007612E2"/>
    <w:rsid w:val="00790F91"/>
    <w:rsid w:val="00792476"/>
    <w:rsid w:val="007C3A23"/>
    <w:rsid w:val="007D1892"/>
    <w:rsid w:val="00887758"/>
    <w:rsid w:val="008A3073"/>
    <w:rsid w:val="009824B3"/>
    <w:rsid w:val="009B12BA"/>
    <w:rsid w:val="009B3F5D"/>
    <w:rsid w:val="009C04F7"/>
    <w:rsid w:val="009C6351"/>
    <w:rsid w:val="009F748C"/>
    <w:rsid w:val="00A16820"/>
    <w:rsid w:val="00A535FD"/>
    <w:rsid w:val="00A911D9"/>
    <w:rsid w:val="00A92B21"/>
    <w:rsid w:val="00A9487A"/>
    <w:rsid w:val="00B25BDE"/>
    <w:rsid w:val="00B66886"/>
    <w:rsid w:val="00B76328"/>
    <w:rsid w:val="00B95397"/>
    <w:rsid w:val="00BB66E9"/>
    <w:rsid w:val="00C92167"/>
    <w:rsid w:val="00CE6ED8"/>
    <w:rsid w:val="00D0396D"/>
    <w:rsid w:val="00D0610C"/>
    <w:rsid w:val="00D062E1"/>
    <w:rsid w:val="00D32E90"/>
    <w:rsid w:val="00DD79B2"/>
    <w:rsid w:val="00DE7BC5"/>
    <w:rsid w:val="00E634EB"/>
    <w:rsid w:val="00EC6DDA"/>
    <w:rsid w:val="00F36499"/>
    <w:rsid w:val="00FA2C9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0459792A"/>
  <w15:docId w15:val="{4973705C-E4B0-41A8-9FCD-D768DC48D6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EastAsia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D062E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4D5BDC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A92B21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92B2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D0610C"/>
    <w:pPr>
      <w:ind w:left="720"/>
      <w:contextualSpacing/>
    </w:pPr>
  </w:style>
  <w:style w:type="table" w:styleId="a7">
    <w:name w:val="Table Grid"/>
    <w:basedOn w:val="a1"/>
    <w:uiPriority w:val="59"/>
    <w:rsid w:val="00A948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2997</TotalTime>
  <Pages>1</Pages>
  <Words>5814</Words>
  <Characters>33146</Characters>
  <Application>Microsoft Office Word</Application>
  <DocSecurity>0</DocSecurity>
  <Lines>276</Lines>
  <Paragraphs>77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38883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User</cp:lastModifiedBy>
  <cp:revision>30</cp:revision>
  <cp:lastPrinted>2021-02-11T04:14:00Z</cp:lastPrinted>
  <dcterms:created xsi:type="dcterms:W3CDTF">2020-09-21T08:47:00Z</dcterms:created>
  <dcterms:modified xsi:type="dcterms:W3CDTF">2025-06-18T01:56:00Z</dcterms:modified>
</cp:coreProperties>
</file>